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4" w:rsidRPr="00156FD2" w:rsidRDefault="00912E94" w:rsidP="002E4709">
      <w:pPr>
        <w:pStyle w:val="Subtitle"/>
        <w:spacing w:after="0" w:line="240" w:lineRule="auto"/>
        <w:ind w:left="0" w:firstLine="0"/>
        <w:rPr>
          <w:b/>
          <w:i w:val="0"/>
          <w:color w:val="auto"/>
          <w:spacing w:val="0"/>
          <w:sz w:val="28"/>
          <w:szCs w:val="28"/>
        </w:rPr>
      </w:pPr>
      <w:r w:rsidRPr="00156FD2">
        <w:rPr>
          <w:b/>
          <w:i w:val="0"/>
          <w:color w:val="auto"/>
          <w:spacing w:val="0"/>
          <w:sz w:val="28"/>
          <w:szCs w:val="28"/>
        </w:rPr>
        <w:t>‘Approved provider’ and NSW Department of Education and Com</w:t>
      </w:r>
      <w:r w:rsidR="000F7EBE">
        <w:rPr>
          <w:b/>
          <w:i w:val="0"/>
          <w:color w:val="auto"/>
          <w:spacing w:val="0"/>
          <w:sz w:val="28"/>
          <w:szCs w:val="28"/>
        </w:rPr>
        <w:t>munities [2013] ACECQARRPstr0004</w:t>
      </w:r>
      <w:r w:rsidRPr="00156FD2">
        <w:rPr>
          <w:b/>
          <w:i w:val="0"/>
          <w:color w:val="auto"/>
          <w:spacing w:val="0"/>
          <w:sz w:val="28"/>
          <w:szCs w:val="28"/>
        </w:rPr>
        <w:t xml:space="preserve"> (21 November </w:t>
      </w:r>
      <w:r w:rsidR="002E4709" w:rsidRPr="00156FD2">
        <w:rPr>
          <w:b/>
          <w:i w:val="0"/>
          <w:color w:val="auto"/>
          <w:spacing w:val="0"/>
          <w:sz w:val="28"/>
          <w:szCs w:val="28"/>
        </w:rPr>
        <w:t>2013)</w:t>
      </w:r>
    </w:p>
    <w:p w:rsidR="00B057CB" w:rsidRDefault="00B057CB" w:rsidP="002E4709">
      <w:pPr>
        <w:pStyle w:val="Horizontalline"/>
        <w:pBdr>
          <w:bottom w:val="none" w:sz="0" w:space="0" w:color="auto"/>
        </w:pBdr>
      </w:pPr>
    </w:p>
    <w:p w:rsidR="002E4709" w:rsidRDefault="002E4709" w:rsidP="00B57C6C">
      <w:pPr>
        <w:pStyle w:val="BodyText"/>
        <w:spacing w:before="0" w:after="0"/>
      </w:pPr>
      <w:r w:rsidRPr="002E4709">
        <w:rPr>
          <w:b/>
        </w:rPr>
        <w:t>Applicant:</w:t>
      </w:r>
      <w:r>
        <w:t xml:space="preserve"> </w:t>
      </w:r>
      <w:r w:rsidR="00B57C6C">
        <w:tab/>
      </w:r>
      <w:r w:rsidR="00B57C6C">
        <w:tab/>
      </w:r>
      <w:r w:rsidR="00B57C6C">
        <w:tab/>
      </w:r>
      <w:r w:rsidR="00B57C6C">
        <w:tab/>
      </w:r>
      <w:r w:rsidR="00B57C6C">
        <w:tab/>
      </w:r>
      <w:r>
        <w:t xml:space="preserve">‘Approved provider’ </w:t>
      </w:r>
    </w:p>
    <w:p w:rsidR="002E4709" w:rsidRDefault="002E4709" w:rsidP="00B57C6C">
      <w:pPr>
        <w:pStyle w:val="BodyText"/>
        <w:spacing w:before="0" w:after="0"/>
      </w:pPr>
      <w:r w:rsidRPr="00B57C6C">
        <w:rPr>
          <w:b/>
        </w:rPr>
        <w:t>Regulatory authority:</w:t>
      </w:r>
      <w:r>
        <w:t xml:space="preserve"> </w:t>
      </w:r>
      <w:r w:rsidR="00B57C6C">
        <w:tab/>
      </w:r>
      <w:r w:rsidR="00B57C6C">
        <w:tab/>
      </w:r>
      <w:r w:rsidR="00B57C6C">
        <w:tab/>
      </w:r>
      <w:r>
        <w:t xml:space="preserve">NSW Department of Education and </w:t>
      </w:r>
    </w:p>
    <w:p w:rsidR="002E4709" w:rsidRDefault="00B57C6C" w:rsidP="00B57C6C">
      <w:pPr>
        <w:pStyle w:val="BodyText"/>
        <w:spacing w:before="0" w:after="0"/>
      </w:pPr>
      <w:r>
        <w:tab/>
      </w:r>
      <w:r>
        <w:tab/>
      </w:r>
      <w:r>
        <w:tab/>
      </w:r>
      <w:r>
        <w:tab/>
      </w:r>
      <w:r>
        <w:tab/>
      </w:r>
      <w:r>
        <w:tab/>
      </w:r>
      <w:r w:rsidR="002E4709">
        <w:t xml:space="preserve">Communities </w:t>
      </w:r>
    </w:p>
    <w:p w:rsidR="002E4709" w:rsidRDefault="002E4709" w:rsidP="00B57C6C">
      <w:pPr>
        <w:pStyle w:val="BodyText"/>
        <w:spacing w:after="0"/>
      </w:pPr>
      <w:r w:rsidRPr="00B57C6C">
        <w:rPr>
          <w:b/>
        </w:rPr>
        <w:t>Decision date:</w:t>
      </w:r>
      <w:r>
        <w:t xml:space="preserve"> </w:t>
      </w:r>
      <w:r w:rsidR="00B57C6C">
        <w:tab/>
      </w:r>
      <w:r w:rsidR="00B57C6C">
        <w:tab/>
      </w:r>
      <w:r w:rsidR="00B57C6C">
        <w:tab/>
      </w:r>
      <w:r w:rsidR="00B57C6C">
        <w:tab/>
      </w:r>
      <w:r w:rsidR="00B57C6C">
        <w:tab/>
        <w:t xml:space="preserve">21 November </w:t>
      </w:r>
      <w:r>
        <w:t xml:space="preserve">2013 </w:t>
      </w:r>
    </w:p>
    <w:p w:rsidR="000F7EBE" w:rsidRDefault="002E4709" w:rsidP="00B57C6C">
      <w:pPr>
        <w:pStyle w:val="BodyText"/>
        <w:spacing w:before="0" w:after="0"/>
      </w:pPr>
      <w:r w:rsidRPr="00B57C6C">
        <w:rPr>
          <w:b/>
        </w:rPr>
        <w:t>Application reference:</w:t>
      </w:r>
      <w:r>
        <w:t xml:space="preserve"> </w:t>
      </w:r>
      <w:r w:rsidR="00B57C6C">
        <w:tab/>
      </w:r>
      <w:r w:rsidR="00B57C6C">
        <w:tab/>
      </w:r>
      <w:r w:rsidR="00B57C6C">
        <w:tab/>
      </w:r>
      <w:r>
        <w:t>STR000</w:t>
      </w:r>
      <w:r w:rsidR="000F7EBE">
        <w:t>4</w:t>
      </w:r>
    </w:p>
    <w:p w:rsidR="002E4709" w:rsidRPr="002E4709" w:rsidRDefault="002E4709" w:rsidP="00B57C6C">
      <w:pPr>
        <w:pStyle w:val="BodyText"/>
        <w:spacing w:before="0" w:after="0"/>
      </w:pPr>
      <w:r>
        <w:t xml:space="preserve"> </w:t>
      </w:r>
    </w:p>
    <w:p w:rsidR="00B057CB" w:rsidRPr="00621D06" w:rsidRDefault="00B057CB" w:rsidP="003411DD">
      <w:pPr>
        <w:pStyle w:val="BodyText"/>
        <w:spacing w:line="276" w:lineRule="auto"/>
        <w:ind w:left="1440" w:hanging="1440"/>
        <w:rPr>
          <w:rFonts w:cs="Arial"/>
          <w:szCs w:val="24"/>
        </w:rPr>
      </w:pPr>
      <w:r w:rsidRPr="00621D06">
        <w:rPr>
          <w:rStyle w:val="Strong"/>
          <w:rFonts w:cs="Arial"/>
          <w:szCs w:val="24"/>
        </w:rPr>
        <w:t>Decision</w:t>
      </w:r>
      <w:r w:rsidRPr="00621D06">
        <w:rPr>
          <w:rFonts w:cs="Arial"/>
          <w:szCs w:val="24"/>
        </w:rPr>
        <w:tab/>
      </w: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The Ratings Review Panel (the Panel) by consensus decided to confirm the assessment of elements</w:t>
      </w:r>
      <w:r>
        <w:rPr>
          <w:rFonts w:cs="Arial"/>
          <w:sz w:val="24"/>
          <w:szCs w:val="24"/>
        </w:rPr>
        <w:t xml:space="preserve"> 1.1.1, 1.2.1 and 2.3.3 as ‘not </w:t>
      </w:r>
      <w:r w:rsidRPr="000F7EBE">
        <w:rPr>
          <w:rFonts w:cs="Arial"/>
          <w:sz w:val="24"/>
          <w:szCs w:val="24"/>
        </w:rPr>
        <w:t>met’. As a result, the Panel confirmed the rating level for standards 1.1, 1.2 and 2</w:t>
      </w:r>
      <w:r>
        <w:rPr>
          <w:rFonts w:cs="Arial"/>
          <w:sz w:val="24"/>
          <w:szCs w:val="24"/>
        </w:rPr>
        <w:t>.3 remain unchanged as ‘Working </w:t>
      </w:r>
      <w:proofErr w:type="gramStart"/>
      <w:r>
        <w:rPr>
          <w:rFonts w:cs="Arial"/>
          <w:sz w:val="24"/>
          <w:szCs w:val="24"/>
        </w:rPr>
        <w:t>Towards</w:t>
      </w:r>
      <w:proofErr w:type="gramEnd"/>
      <w:r>
        <w:rPr>
          <w:rFonts w:cs="Arial"/>
          <w:sz w:val="24"/>
          <w:szCs w:val="24"/>
        </w:rPr>
        <w:t> </w:t>
      </w:r>
      <w:r w:rsidRPr="000F7EBE">
        <w:rPr>
          <w:rFonts w:cs="Arial"/>
          <w:sz w:val="24"/>
          <w:szCs w:val="24"/>
        </w:rPr>
        <w:t>NQS’.</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The Panel by consensus decided to amend the assessment of element 1.1.3 from ‘not met’ to ‘met’. However, as element 1.1.1 remains as ‘not met’, the change in assessment for element 1.1.3 did not affect the rating for standard 1.1.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The Panel by consensus confirmed the rating level for standards 3.1, 3.3, 4.1, 4.2, 6.1, 6.2, 6.3,</w:t>
      </w:r>
      <w:r>
        <w:rPr>
          <w:rFonts w:cs="Arial"/>
          <w:sz w:val="24"/>
          <w:szCs w:val="24"/>
        </w:rPr>
        <w:t xml:space="preserve"> 7.1 and 7.2 remain as ‘Meeting </w:t>
      </w:r>
      <w:r w:rsidRPr="000F7EBE">
        <w:rPr>
          <w:rFonts w:cs="Arial"/>
          <w:sz w:val="24"/>
          <w:szCs w:val="24"/>
        </w:rPr>
        <w:t>NQS’.</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The Panel by consensus amended the rating level</w:t>
      </w:r>
      <w:r>
        <w:rPr>
          <w:rFonts w:cs="Arial"/>
          <w:sz w:val="24"/>
          <w:szCs w:val="24"/>
        </w:rPr>
        <w:t xml:space="preserve"> for standard 3.2 to ‘Exceeding </w:t>
      </w:r>
      <w:r w:rsidRPr="000F7EBE">
        <w:rPr>
          <w:rFonts w:cs="Arial"/>
          <w:sz w:val="24"/>
          <w:szCs w:val="24"/>
        </w:rPr>
        <w:t>NQS’. However, as the rating level for standards</w:t>
      </w:r>
      <w:r>
        <w:rPr>
          <w:rFonts w:cs="Arial"/>
          <w:sz w:val="24"/>
          <w:szCs w:val="24"/>
        </w:rPr>
        <w:t xml:space="preserve"> 3.1 and 3.3 remain as ‘Meeting </w:t>
      </w:r>
      <w:r w:rsidRPr="000F7EBE">
        <w:rPr>
          <w:rFonts w:cs="Arial"/>
          <w:sz w:val="24"/>
          <w:szCs w:val="24"/>
        </w:rPr>
        <w:t>NQS’, the change in assessment for standard 3.2 did not affect the rating for Quality Area 3.</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The Panel by consensus confirmed the rating level for Quality Areas 1 and 2 remain unchanged as ‘Working Towards NQS’, and the rating level for Quality Areas 3, 4, 5, 6 and 7 remain unchanged as ‘Meeting NQS’.</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 xml:space="preserve">The panel confirmed the overall rating for the service is ‘Working </w:t>
      </w:r>
      <w:proofErr w:type="gramStart"/>
      <w:r w:rsidRPr="000F7EBE">
        <w:rPr>
          <w:rFonts w:cs="Arial"/>
          <w:sz w:val="24"/>
          <w:szCs w:val="24"/>
        </w:rPr>
        <w:t>Towards</w:t>
      </w:r>
      <w:proofErr w:type="gramEnd"/>
      <w:r w:rsidRPr="000F7EBE">
        <w:rPr>
          <w:rFonts w:cs="Arial"/>
          <w:sz w:val="24"/>
          <w:szCs w:val="24"/>
        </w:rPr>
        <w:t xml:space="preserve"> NQS’.</w:t>
      </w: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 xml:space="preserve"> </w:t>
      </w:r>
    </w:p>
    <w:p w:rsidR="000F7EBE" w:rsidRDefault="000F7EBE" w:rsidP="000F7EBE">
      <w:pPr>
        <w:pStyle w:val="ListParagraph"/>
        <w:spacing w:before="0" w:after="0"/>
        <w:ind w:left="0" w:firstLine="0"/>
        <w:rPr>
          <w:rFonts w:cs="Arial"/>
          <w:b/>
          <w:sz w:val="24"/>
          <w:szCs w:val="24"/>
        </w:rPr>
      </w:pPr>
      <w:r w:rsidRPr="000F7EBE">
        <w:rPr>
          <w:rFonts w:cs="Arial"/>
          <w:b/>
          <w:sz w:val="24"/>
          <w:szCs w:val="24"/>
        </w:rPr>
        <w:t>Issues under review</w:t>
      </w:r>
    </w:p>
    <w:p w:rsidR="000F7EBE" w:rsidRPr="000F7EBE" w:rsidRDefault="000F7EBE" w:rsidP="000F7EBE">
      <w:pPr>
        <w:pStyle w:val="ListParagraph"/>
        <w:spacing w:before="0" w:after="0"/>
        <w:ind w:left="0" w:firstLine="0"/>
        <w:rPr>
          <w:rFonts w:cs="Arial"/>
          <w:b/>
          <w:sz w:val="24"/>
          <w:szCs w:val="24"/>
        </w:rPr>
      </w:pPr>
    </w:p>
    <w:p w:rsidR="00D03D6E" w:rsidRDefault="000F7EBE" w:rsidP="0019371E">
      <w:pPr>
        <w:pStyle w:val="ListParagraph"/>
        <w:numPr>
          <w:ilvl w:val="0"/>
          <w:numId w:val="3"/>
        </w:numPr>
        <w:spacing w:before="0" w:after="0"/>
        <w:rPr>
          <w:rFonts w:cs="Arial"/>
          <w:sz w:val="24"/>
          <w:szCs w:val="24"/>
        </w:rPr>
      </w:pPr>
      <w:r w:rsidRPr="000F7EBE">
        <w:rPr>
          <w:rFonts w:cs="Arial"/>
          <w:sz w:val="24"/>
          <w:szCs w:val="24"/>
        </w:rPr>
        <w:t xml:space="preserve">The approved provider (the provider) requested that all rating levels be reviewed by the Panel at second tier review. However, section 144 of </w:t>
      </w:r>
      <w:r w:rsidRPr="00D03D6E">
        <w:rPr>
          <w:rFonts w:cs="Arial"/>
          <w:i/>
          <w:sz w:val="24"/>
          <w:szCs w:val="24"/>
        </w:rPr>
        <w:t xml:space="preserve">the Education and Care Services National Law </w:t>
      </w:r>
      <w:r w:rsidRPr="000F7EBE">
        <w:rPr>
          <w:rFonts w:cs="Arial"/>
          <w:sz w:val="24"/>
          <w:szCs w:val="24"/>
        </w:rPr>
        <w:t>(National Law) limits a second tier review to the rating levels confirmed or amended by the regulatory authority at first tier review.</w:t>
      </w:r>
    </w:p>
    <w:p w:rsidR="00D03D6E" w:rsidRDefault="000F7EBE" w:rsidP="0019371E">
      <w:pPr>
        <w:pStyle w:val="ListParagraph"/>
        <w:numPr>
          <w:ilvl w:val="0"/>
          <w:numId w:val="3"/>
        </w:numPr>
        <w:spacing w:before="0" w:after="0"/>
        <w:rPr>
          <w:rFonts w:cs="Arial"/>
          <w:sz w:val="24"/>
          <w:szCs w:val="24"/>
        </w:rPr>
      </w:pPr>
      <w:r w:rsidRPr="00D03D6E">
        <w:rPr>
          <w:rFonts w:cs="Arial"/>
          <w:sz w:val="24"/>
          <w:szCs w:val="24"/>
        </w:rPr>
        <w:lastRenderedPageBreak/>
        <w:t>The regulatory authority actively confirmed or amended the following standards at first tier review: 1.1, 1.2, 3.1, 3.2, 3.3, 4.1, 4.2, 6.1, 6.2, 6.3, 7.1, 7.2 and 7.3. As such, the Panel reviewed these rating levels at second tier review.</w:t>
      </w:r>
    </w:p>
    <w:p w:rsidR="00D03D6E" w:rsidRDefault="00D03D6E" w:rsidP="00D03D6E">
      <w:pPr>
        <w:pStyle w:val="ListParagraph"/>
        <w:spacing w:before="0" w:after="0"/>
        <w:ind w:left="397" w:firstLine="0"/>
        <w:rPr>
          <w:rFonts w:cs="Arial"/>
          <w:sz w:val="24"/>
          <w:szCs w:val="24"/>
        </w:rPr>
      </w:pPr>
    </w:p>
    <w:p w:rsidR="00D03D6E" w:rsidRDefault="000F7EBE" w:rsidP="0019371E">
      <w:pPr>
        <w:pStyle w:val="ListParagraph"/>
        <w:numPr>
          <w:ilvl w:val="0"/>
          <w:numId w:val="3"/>
        </w:numPr>
        <w:spacing w:before="0" w:after="0"/>
        <w:rPr>
          <w:rFonts w:cs="Arial"/>
          <w:sz w:val="24"/>
          <w:szCs w:val="24"/>
        </w:rPr>
      </w:pPr>
      <w:r w:rsidRPr="00D03D6E">
        <w:rPr>
          <w:rFonts w:cs="Arial"/>
          <w:sz w:val="24"/>
          <w:szCs w:val="24"/>
        </w:rPr>
        <w:t>In addition to these standards, the approved provider explicitly requested a first tier review of the rating for element 2.3.3. However, the regulatory authority did not consider this element at first tier review. Given the provider’s clear intention that the regulatory authority review the rating at first tier review, and on the basis that the regulatory authority can be taken to have confirmed this rating, the Panel also reviewed the rating level for standard 2.3.</w:t>
      </w:r>
    </w:p>
    <w:p w:rsidR="00D03D6E" w:rsidRPr="00D03D6E" w:rsidRDefault="00D03D6E" w:rsidP="00D03D6E">
      <w:pPr>
        <w:pStyle w:val="ListParagraph"/>
        <w:rPr>
          <w:rFonts w:cs="Arial"/>
          <w:sz w:val="24"/>
          <w:szCs w:val="24"/>
        </w:rPr>
      </w:pPr>
    </w:p>
    <w:p w:rsidR="000F7EBE" w:rsidRPr="00D03D6E" w:rsidRDefault="000F7EBE" w:rsidP="0019371E">
      <w:pPr>
        <w:pStyle w:val="ListParagraph"/>
        <w:numPr>
          <w:ilvl w:val="0"/>
          <w:numId w:val="3"/>
        </w:numPr>
        <w:spacing w:before="0" w:after="0"/>
        <w:ind w:left="397" w:hanging="340"/>
        <w:rPr>
          <w:rFonts w:cs="Arial"/>
          <w:sz w:val="24"/>
          <w:szCs w:val="24"/>
        </w:rPr>
      </w:pPr>
      <w:r w:rsidRPr="00D03D6E">
        <w:rPr>
          <w:rFonts w:cs="Arial"/>
          <w:sz w:val="24"/>
          <w:szCs w:val="24"/>
        </w:rPr>
        <w:t>Therefore the Panel reviewed the following:</w:t>
      </w:r>
    </w:p>
    <w:p w:rsidR="000F7EBE" w:rsidRPr="00D03D6E" w:rsidRDefault="000F7EBE" w:rsidP="0019371E">
      <w:pPr>
        <w:pStyle w:val="ListParagraph"/>
        <w:numPr>
          <w:ilvl w:val="0"/>
          <w:numId w:val="4"/>
        </w:numPr>
        <w:spacing w:before="0" w:after="0"/>
        <w:rPr>
          <w:rFonts w:cs="Arial"/>
          <w:sz w:val="24"/>
          <w:szCs w:val="24"/>
        </w:rPr>
      </w:pPr>
      <w:r w:rsidRPr="00D03D6E">
        <w:rPr>
          <w:rFonts w:cs="Arial"/>
          <w:sz w:val="24"/>
          <w:szCs w:val="24"/>
        </w:rPr>
        <w:t>Quality Area 1, standard 1.1, (elements 1.1.1, 1.1.3), standard 1.2 (element 1.2.1)</w:t>
      </w:r>
    </w:p>
    <w:p w:rsidR="000F7EBE" w:rsidRPr="00D03D6E" w:rsidRDefault="000F7EBE" w:rsidP="0019371E">
      <w:pPr>
        <w:pStyle w:val="ListParagraph"/>
        <w:numPr>
          <w:ilvl w:val="0"/>
          <w:numId w:val="4"/>
        </w:numPr>
        <w:spacing w:before="0" w:after="0"/>
        <w:rPr>
          <w:rFonts w:cs="Arial"/>
          <w:sz w:val="24"/>
          <w:szCs w:val="24"/>
        </w:rPr>
      </w:pPr>
      <w:r w:rsidRPr="00D03D6E">
        <w:rPr>
          <w:rFonts w:cs="Arial"/>
          <w:sz w:val="24"/>
          <w:szCs w:val="24"/>
        </w:rPr>
        <w:t>Quality Area 2, standard 2.3, (element 2.3.3)</w:t>
      </w:r>
    </w:p>
    <w:p w:rsidR="000F7EBE" w:rsidRPr="00D03D6E" w:rsidRDefault="000F7EBE" w:rsidP="0019371E">
      <w:pPr>
        <w:pStyle w:val="ListParagraph"/>
        <w:numPr>
          <w:ilvl w:val="0"/>
          <w:numId w:val="4"/>
        </w:numPr>
        <w:spacing w:before="0" w:after="0"/>
        <w:rPr>
          <w:rFonts w:cs="Arial"/>
          <w:sz w:val="24"/>
          <w:szCs w:val="24"/>
        </w:rPr>
      </w:pPr>
      <w:r w:rsidRPr="00D03D6E">
        <w:rPr>
          <w:rFonts w:cs="Arial"/>
          <w:sz w:val="24"/>
          <w:szCs w:val="24"/>
        </w:rPr>
        <w:t>Quality Area 3, standards 3.1,3.2 and 3.3</w:t>
      </w:r>
    </w:p>
    <w:p w:rsidR="000F7EBE" w:rsidRPr="00D03D6E" w:rsidRDefault="000F7EBE" w:rsidP="0019371E">
      <w:pPr>
        <w:pStyle w:val="ListParagraph"/>
        <w:numPr>
          <w:ilvl w:val="0"/>
          <w:numId w:val="4"/>
        </w:numPr>
        <w:spacing w:before="0" w:after="0"/>
        <w:rPr>
          <w:rFonts w:cs="Arial"/>
          <w:sz w:val="24"/>
          <w:szCs w:val="24"/>
        </w:rPr>
      </w:pPr>
      <w:r w:rsidRPr="00D03D6E">
        <w:rPr>
          <w:rFonts w:cs="Arial"/>
          <w:sz w:val="24"/>
          <w:szCs w:val="24"/>
        </w:rPr>
        <w:t>Quality Area 4, standards 4.1 and 4.2</w:t>
      </w:r>
    </w:p>
    <w:p w:rsidR="000F7EBE" w:rsidRPr="00D03D6E" w:rsidRDefault="000F7EBE" w:rsidP="0019371E">
      <w:pPr>
        <w:pStyle w:val="ListParagraph"/>
        <w:numPr>
          <w:ilvl w:val="0"/>
          <w:numId w:val="4"/>
        </w:numPr>
        <w:spacing w:before="0" w:after="0"/>
        <w:rPr>
          <w:rFonts w:cs="Arial"/>
          <w:sz w:val="24"/>
          <w:szCs w:val="24"/>
        </w:rPr>
      </w:pPr>
      <w:r w:rsidRPr="00D03D6E">
        <w:rPr>
          <w:rFonts w:cs="Arial"/>
          <w:sz w:val="24"/>
          <w:szCs w:val="24"/>
        </w:rPr>
        <w:t>Quality Area 6, standards 6.1, 6.2 and 6.3</w:t>
      </w:r>
    </w:p>
    <w:p w:rsidR="000F7EBE" w:rsidRPr="00D03D6E" w:rsidRDefault="000F7EBE" w:rsidP="0019371E">
      <w:pPr>
        <w:pStyle w:val="ListParagraph"/>
        <w:numPr>
          <w:ilvl w:val="0"/>
          <w:numId w:val="4"/>
        </w:numPr>
        <w:spacing w:before="0" w:after="0"/>
        <w:rPr>
          <w:rFonts w:cs="Arial"/>
          <w:sz w:val="24"/>
          <w:szCs w:val="24"/>
        </w:rPr>
      </w:pPr>
      <w:r w:rsidRPr="00D03D6E">
        <w:rPr>
          <w:rFonts w:cs="Arial"/>
          <w:sz w:val="24"/>
          <w:szCs w:val="24"/>
        </w:rPr>
        <w:t>Quality Area 7, standards 7.1 and 7.2.</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19371E">
      <w:pPr>
        <w:pStyle w:val="ListParagraph"/>
        <w:numPr>
          <w:ilvl w:val="0"/>
          <w:numId w:val="3"/>
        </w:numPr>
        <w:spacing w:before="0" w:after="0"/>
        <w:rPr>
          <w:rFonts w:cs="Arial"/>
          <w:sz w:val="24"/>
          <w:szCs w:val="24"/>
        </w:rPr>
      </w:pPr>
      <w:r w:rsidRPr="000F7EBE">
        <w:rPr>
          <w:rFonts w:cs="Arial"/>
          <w:sz w:val="24"/>
          <w:szCs w:val="24"/>
        </w:rPr>
        <w:t>The provider sought a review on the grounds that the regulatory authority failed to take into account or give sufficient weight to facts existing at the time of the rating assessment (section 144(3</w:t>
      </w:r>
      <w:proofErr w:type="gramStart"/>
      <w:r w:rsidRPr="000F7EBE">
        <w:rPr>
          <w:rFonts w:cs="Arial"/>
          <w:sz w:val="24"/>
          <w:szCs w:val="24"/>
        </w:rPr>
        <w:t>)(</w:t>
      </w:r>
      <w:proofErr w:type="gramEnd"/>
      <w:r w:rsidRPr="000F7EBE">
        <w:rPr>
          <w:rFonts w:cs="Arial"/>
          <w:sz w:val="24"/>
          <w:szCs w:val="24"/>
        </w:rPr>
        <w:t>b) National Law).</w:t>
      </w:r>
    </w:p>
    <w:p w:rsidR="000F7EBE" w:rsidRPr="000F7EBE" w:rsidRDefault="000F7EBE" w:rsidP="000F7EBE">
      <w:pPr>
        <w:pStyle w:val="ListParagraph"/>
        <w:spacing w:before="0" w:after="0"/>
        <w:ind w:left="0" w:firstLine="0"/>
        <w:rPr>
          <w:rFonts w:cs="Arial"/>
          <w:sz w:val="24"/>
          <w:szCs w:val="24"/>
        </w:rPr>
      </w:pPr>
    </w:p>
    <w:p w:rsidR="000F7EBE" w:rsidRDefault="000F7EBE" w:rsidP="000F7EBE">
      <w:pPr>
        <w:pStyle w:val="ListParagraph"/>
        <w:spacing w:before="0" w:after="0"/>
        <w:ind w:left="0" w:firstLine="0"/>
        <w:rPr>
          <w:rFonts w:cs="Arial"/>
          <w:b/>
          <w:sz w:val="24"/>
          <w:szCs w:val="24"/>
        </w:rPr>
      </w:pPr>
      <w:r w:rsidRPr="00731ADE">
        <w:rPr>
          <w:rFonts w:cs="Arial"/>
          <w:b/>
          <w:sz w:val="24"/>
          <w:szCs w:val="24"/>
        </w:rPr>
        <w:t>Regulatory authority’s view</w:t>
      </w:r>
    </w:p>
    <w:p w:rsidR="00D81DB7" w:rsidRPr="00731ADE" w:rsidRDefault="00D81DB7" w:rsidP="000F7EBE">
      <w:pPr>
        <w:pStyle w:val="ListParagraph"/>
        <w:spacing w:before="0" w:after="0"/>
        <w:ind w:left="0" w:firstLine="0"/>
        <w:rPr>
          <w:rFonts w:cs="Arial"/>
          <w:b/>
          <w:sz w:val="24"/>
          <w:szCs w:val="24"/>
        </w:rPr>
      </w:pPr>
    </w:p>
    <w:p w:rsidR="007733B0" w:rsidRDefault="000F7EBE" w:rsidP="0019371E">
      <w:pPr>
        <w:pStyle w:val="ListParagraph"/>
        <w:numPr>
          <w:ilvl w:val="0"/>
          <w:numId w:val="3"/>
        </w:numPr>
        <w:spacing w:before="0" w:after="0"/>
        <w:rPr>
          <w:rFonts w:cs="Arial"/>
          <w:sz w:val="24"/>
          <w:szCs w:val="24"/>
        </w:rPr>
      </w:pPr>
      <w:r w:rsidRPr="000F7EBE">
        <w:rPr>
          <w:rFonts w:cs="Arial"/>
          <w:sz w:val="24"/>
          <w:szCs w:val="24"/>
        </w:rPr>
        <w:t xml:space="preserve">After the initial assessment, the service was rated as ‘Working </w:t>
      </w:r>
      <w:proofErr w:type="gramStart"/>
      <w:r w:rsidRPr="000F7EBE">
        <w:rPr>
          <w:rFonts w:cs="Arial"/>
          <w:sz w:val="24"/>
          <w:szCs w:val="24"/>
        </w:rPr>
        <w:t>Towards</w:t>
      </w:r>
      <w:proofErr w:type="gramEnd"/>
      <w:r w:rsidRPr="000F7EBE">
        <w:rPr>
          <w:rFonts w:cs="Arial"/>
          <w:sz w:val="24"/>
          <w:szCs w:val="24"/>
        </w:rPr>
        <w:t xml:space="preserve"> NQS’ for standards 1.1, 1.2, 2.3, 3.3 and 6.3.</w:t>
      </w:r>
    </w:p>
    <w:p w:rsidR="007733B0" w:rsidRDefault="007733B0" w:rsidP="007733B0">
      <w:pPr>
        <w:pStyle w:val="ListParagraph"/>
        <w:spacing w:before="0" w:after="0"/>
        <w:ind w:left="624" w:firstLine="0"/>
        <w:rPr>
          <w:rFonts w:cs="Arial"/>
          <w:sz w:val="24"/>
          <w:szCs w:val="24"/>
        </w:rPr>
      </w:pPr>
    </w:p>
    <w:p w:rsidR="000F7EBE" w:rsidRPr="007733B0" w:rsidRDefault="000F7EBE" w:rsidP="0019371E">
      <w:pPr>
        <w:pStyle w:val="ListParagraph"/>
        <w:numPr>
          <w:ilvl w:val="0"/>
          <w:numId w:val="3"/>
        </w:numPr>
        <w:spacing w:before="0" w:after="0"/>
        <w:rPr>
          <w:rFonts w:cs="Arial"/>
          <w:sz w:val="24"/>
          <w:szCs w:val="24"/>
        </w:rPr>
      </w:pPr>
      <w:r w:rsidRPr="007733B0">
        <w:rPr>
          <w:rFonts w:cs="Arial"/>
          <w:sz w:val="24"/>
          <w:szCs w:val="24"/>
        </w:rPr>
        <w:t xml:space="preserve">At first tier review, the regulatory authority amended the rating levels for standards 3.3 and 6.3 to ‘Meeting NQS’. The rating levels for standards 1.1, 1.2 and 2.3 remained unchanged at ‘Working </w:t>
      </w:r>
      <w:proofErr w:type="gramStart"/>
      <w:r w:rsidRPr="007733B0">
        <w:rPr>
          <w:rFonts w:cs="Arial"/>
          <w:sz w:val="24"/>
          <w:szCs w:val="24"/>
        </w:rPr>
        <w:t>Towards</w:t>
      </w:r>
      <w:proofErr w:type="gramEnd"/>
      <w:r w:rsidRPr="007733B0">
        <w:rPr>
          <w:rFonts w:cs="Arial"/>
          <w:sz w:val="24"/>
          <w:szCs w:val="24"/>
        </w:rPr>
        <w:t xml:space="preserve"> NQS’.</w:t>
      </w:r>
    </w:p>
    <w:p w:rsidR="00D81DB7" w:rsidRDefault="00D81DB7" w:rsidP="000F7EBE">
      <w:pPr>
        <w:pStyle w:val="ListParagraph"/>
        <w:spacing w:before="0" w:after="0"/>
        <w:ind w:left="0" w:firstLine="0"/>
        <w:rPr>
          <w:rFonts w:cs="Arial"/>
          <w:b/>
          <w:sz w:val="24"/>
          <w:szCs w:val="24"/>
        </w:rPr>
      </w:pPr>
    </w:p>
    <w:p w:rsidR="000F7EBE" w:rsidRDefault="000F7EBE" w:rsidP="000F7EBE">
      <w:pPr>
        <w:pStyle w:val="ListParagraph"/>
        <w:spacing w:before="0" w:after="0"/>
        <w:ind w:left="0" w:firstLine="0"/>
        <w:rPr>
          <w:rFonts w:cs="Arial"/>
          <w:b/>
          <w:sz w:val="24"/>
          <w:szCs w:val="24"/>
        </w:rPr>
      </w:pPr>
      <w:r w:rsidRPr="00731ADE">
        <w:rPr>
          <w:rFonts w:cs="Arial"/>
          <w:b/>
          <w:sz w:val="24"/>
          <w:szCs w:val="24"/>
        </w:rPr>
        <w:t>Applicant’s view</w:t>
      </w:r>
    </w:p>
    <w:p w:rsidR="00D81DB7" w:rsidRPr="00731ADE" w:rsidRDefault="00D81DB7" w:rsidP="000F7EBE">
      <w:pPr>
        <w:pStyle w:val="ListParagraph"/>
        <w:spacing w:before="0" w:after="0"/>
        <w:ind w:left="0" w:firstLine="0"/>
        <w:rPr>
          <w:rFonts w:cs="Arial"/>
          <w:b/>
          <w:sz w:val="24"/>
          <w:szCs w:val="24"/>
        </w:rPr>
      </w:pPr>
    </w:p>
    <w:p w:rsidR="000F7EBE" w:rsidRPr="000F7EBE" w:rsidRDefault="000F7EBE" w:rsidP="0019371E">
      <w:pPr>
        <w:pStyle w:val="ListParagraph"/>
        <w:numPr>
          <w:ilvl w:val="0"/>
          <w:numId w:val="3"/>
        </w:numPr>
        <w:spacing w:before="0" w:after="0"/>
        <w:rPr>
          <w:rFonts w:cs="Arial"/>
          <w:sz w:val="24"/>
          <w:szCs w:val="24"/>
        </w:rPr>
      </w:pPr>
      <w:r w:rsidRPr="000F7EBE">
        <w:rPr>
          <w:rFonts w:cs="Arial"/>
          <w:sz w:val="24"/>
          <w:szCs w:val="24"/>
        </w:rPr>
        <w:t>The provider claimed in its application for second tier review that the assessing authorised officer (the assessor) did not consider all evidence available on the day of the assessment and rating visit. The provider also claims that the assessor failed to appropriately record positive verbal comments made by the assessor during the assessment and rating visit.</w:t>
      </w:r>
    </w:p>
    <w:p w:rsidR="000F7EBE" w:rsidRPr="000F7EBE" w:rsidRDefault="000F7EBE" w:rsidP="000F7EBE">
      <w:pPr>
        <w:pStyle w:val="ListParagraph"/>
        <w:spacing w:before="0" w:after="0"/>
        <w:ind w:left="0" w:firstLine="0"/>
        <w:rPr>
          <w:rFonts w:cs="Arial"/>
          <w:sz w:val="24"/>
          <w:szCs w:val="24"/>
        </w:rPr>
      </w:pPr>
    </w:p>
    <w:p w:rsidR="000F7EBE" w:rsidRDefault="00965F76" w:rsidP="000F7EBE">
      <w:pPr>
        <w:pStyle w:val="ListParagraph"/>
        <w:spacing w:before="0" w:after="0"/>
        <w:ind w:left="0" w:firstLine="0"/>
        <w:rPr>
          <w:rFonts w:cs="Arial"/>
          <w:b/>
          <w:sz w:val="24"/>
          <w:szCs w:val="24"/>
        </w:rPr>
      </w:pPr>
      <w:r>
        <w:rPr>
          <w:rFonts w:cs="Arial"/>
          <w:b/>
          <w:sz w:val="24"/>
          <w:szCs w:val="24"/>
        </w:rPr>
        <w:lastRenderedPageBreak/>
        <w:t>Evidence before the P</w:t>
      </w:r>
      <w:r w:rsidR="000F7EBE" w:rsidRPr="00731ADE">
        <w:rPr>
          <w:rFonts w:cs="Arial"/>
          <w:b/>
          <w:sz w:val="24"/>
          <w:szCs w:val="24"/>
        </w:rPr>
        <w:t>anel</w:t>
      </w:r>
    </w:p>
    <w:p w:rsidR="00965F76" w:rsidRPr="00731ADE" w:rsidRDefault="00965F76" w:rsidP="000F7EBE">
      <w:pPr>
        <w:pStyle w:val="ListParagraph"/>
        <w:spacing w:before="0" w:after="0"/>
        <w:ind w:left="0" w:firstLine="0"/>
        <w:rPr>
          <w:rFonts w:cs="Arial"/>
          <w:b/>
          <w:sz w:val="24"/>
          <w:szCs w:val="24"/>
        </w:rPr>
      </w:pPr>
    </w:p>
    <w:p w:rsidR="000F7EBE" w:rsidRPr="000F7EBE" w:rsidRDefault="000F7EBE" w:rsidP="0019371E">
      <w:pPr>
        <w:pStyle w:val="ListParagraph"/>
        <w:numPr>
          <w:ilvl w:val="0"/>
          <w:numId w:val="3"/>
        </w:numPr>
        <w:spacing w:before="0" w:after="0"/>
        <w:rPr>
          <w:rFonts w:cs="Arial"/>
          <w:sz w:val="24"/>
          <w:szCs w:val="24"/>
        </w:rPr>
      </w:pPr>
      <w:r w:rsidRPr="000F7EBE">
        <w:rPr>
          <w:rFonts w:cs="Arial"/>
          <w:sz w:val="24"/>
          <w:szCs w:val="24"/>
        </w:rPr>
        <w:t>The Panel considered all the evidence provided by the provider and the regulatory authority. This included:</w:t>
      </w:r>
    </w:p>
    <w:p w:rsidR="000F7EBE" w:rsidRPr="000F7EBE" w:rsidRDefault="000F7EBE" w:rsidP="0019371E">
      <w:pPr>
        <w:pStyle w:val="ListParagraph"/>
        <w:numPr>
          <w:ilvl w:val="0"/>
          <w:numId w:val="4"/>
        </w:numPr>
        <w:spacing w:before="0" w:after="0"/>
        <w:rPr>
          <w:rFonts w:cs="Arial"/>
          <w:sz w:val="24"/>
          <w:szCs w:val="24"/>
        </w:rPr>
      </w:pPr>
      <w:r w:rsidRPr="000F7EBE">
        <w:rPr>
          <w:rFonts w:cs="Arial"/>
          <w:sz w:val="24"/>
          <w:szCs w:val="24"/>
        </w:rPr>
        <w:t>the application for second tier review and its attachments, including the service’s feedback on the draft assessment and rating report</w:t>
      </w:r>
    </w:p>
    <w:p w:rsidR="000F7EBE" w:rsidRPr="000F7EBE" w:rsidRDefault="000F7EBE" w:rsidP="0019371E">
      <w:pPr>
        <w:pStyle w:val="ListParagraph"/>
        <w:numPr>
          <w:ilvl w:val="0"/>
          <w:numId w:val="4"/>
        </w:numPr>
        <w:spacing w:before="0" w:after="0"/>
        <w:rPr>
          <w:rFonts w:cs="Arial"/>
          <w:sz w:val="24"/>
          <w:szCs w:val="24"/>
        </w:rPr>
      </w:pPr>
      <w:r w:rsidRPr="000F7EBE">
        <w:rPr>
          <w:rFonts w:cs="Arial"/>
          <w:sz w:val="24"/>
          <w:szCs w:val="24"/>
        </w:rPr>
        <w:t>the Assessment and Rating Instrument and the final Assessment and Rating Report</w:t>
      </w:r>
    </w:p>
    <w:p w:rsidR="000F7EBE" w:rsidRPr="000F7EBE" w:rsidRDefault="000F7EBE" w:rsidP="0019371E">
      <w:pPr>
        <w:pStyle w:val="ListParagraph"/>
        <w:numPr>
          <w:ilvl w:val="0"/>
          <w:numId w:val="4"/>
        </w:numPr>
        <w:spacing w:before="0" w:after="0"/>
        <w:rPr>
          <w:rFonts w:cs="Arial"/>
          <w:sz w:val="24"/>
          <w:szCs w:val="24"/>
        </w:rPr>
      </w:pPr>
      <w:r w:rsidRPr="000F7EBE">
        <w:rPr>
          <w:rFonts w:cs="Arial"/>
          <w:sz w:val="24"/>
          <w:szCs w:val="24"/>
        </w:rPr>
        <w:t>the regulatory authority’s findings at first tier review</w:t>
      </w:r>
    </w:p>
    <w:p w:rsidR="000F7EBE" w:rsidRPr="000F7EBE" w:rsidRDefault="000F7EBE" w:rsidP="0019371E">
      <w:pPr>
        <w:pStyle w:val="ListParagraph"/>
        <w:numPr>
          <w:ilvl w:val="0"/>
          <w:numId w:val="4"/>
        </w:numPr>
        <w:spacing w:before="0" w:after="0"/>
        <w:rPr>
          <w:rFonts w:cs="Arial"/>
          <w:sz w:val="24"/>
          <w:szCs w:val="24"/>
        </w:rPr>
      </w:pPr>
      <w:proofErr w:type="gramStart"/>
      <w:r w:rsidRPr="000F7EBE">
        <w:rPr>
          <w:rFonts w:cs="Arial"/>
          <w:sz w:val="24"/>
          <w:szCs w:val="24"/>
        </w:rPr>
        <w:t>the</w:t>
      </w:r>
      <w:proofErr w:type="gramEnd"/>
      <w:r w:rsidRPr="000F7EBE">
        <w:rPr>
          <w:rFonts w:cs="Arial"/>
          <w:sz w:val="24"/>
          <w:szCs w:val="24"/>
        </w:rPr>
        <w:t xml:space="preserve"> response from the provider to the regulatory authority’s submissions for second tier review, including the additional evidence submitted.</w:t>
      </w:r>
    </w:p>
    <w:p w:rsidR="007733B0" w:rsidRDefault="007733B0" w:rsidP="007733B0">
      <w:pPr>
        <w:spacing w:before="0" w:after="0"/>
        <w:ind w:left="0" w:firstLine="0"/>
        <w:rPr>
          <w:rFonts w:cs="Arial"/>
          <w:sz w:val="24"/>
          <w:szCs w:val="24"/>
        </w:rPr>
      </w:pPr>
    </w:p>
    <w:p w:rsidR="006E10AD" w:rsidRDefault="007733B0" w:rsidP="0019371E">
      <w:pPr>
        <w:pStyle w:val="ListParagraph"/>
        <w:numPr>
          <w:ilvl w:val="0"/>
          <w:numId w:val="3"/>
        </w:numPr>
        <w:spacing w:before="0" w:after="0"/>
        <w:rPr>
          <w:rFonts w:cs="Arial"/>
          <w:sz w:val="24"/>
          <w:szCs w:val="24"/>
        </w:rPr>
      </w:pPr>
      <w:r>
        <w:rPr>
          <w:rFonts w:cs="Arial"/>
          <w:sz w:val="24"/>
          <w:szCs w:val="24"/>
        </w:rPr>
        <w:t>The P</w:t>
      </w:r>
      <w:r w:rsidR="000F7EBE" w:rsidRPr="007733B0">
        <w:rPr>
          <w:rFonts w:cs="Arial"/>
          <w:sz w:val="24"/>
          <w:szCs w:val="24"/>
        </w:rPr>
        <w:t>anel was also provided with advice from ACECQA on the elements, standards and Quality Areas under review.</w:t>
      </w:r>
    </w:p>
    <w:p w:rsidR="006E10AD" w:rsidRDefault="006E10AD" w:rsidP="006E10AD">
      <w:pPr>
        <w:spacing w:before="0" w:after="0"/>
        <w:ind w:left="57" w:firstLine="0"/>
        <w:rPr>
          <w:rFonts w:cs="Arial"/>
          <w:sz w:val="24"/>
          <w:szCs w:val="24"/>
        </w:rPr>
      </w:pPr>
    </w:p>
    <w:p w:rsidR="006E10AD" w:rsidRPr="006E10AD" w:rsidRDefault="006E10AD" w:rsidP="006E10AD">
      <w:pPr>
        <w:spacing w:before="0" w:after="0"/>
        <w:ind w:left="57" w:firstLine="0"/>
        <w:rPr>
          <w:rFonts w:cs="Arial"/>
          <w:b/>
          <w:sz w:val="24"/>
          <w:szCs w:val="24"/>
        </w:rPr>
      </w:pPr>
      <w:r w:rsidRPr="006E10AD">
        <w:rPr>
          <w:rFonts w:cs="Arial"/>
          <w:b/>
          <w:sz w:val="24"/>
          <w:szCs w:val="24"/>
        </w:rPr>
        <w:t>The law</w:t>
      </w:r>
    </w:p>
    <w:p w:rsidR="006E10AD" w:rsidRPr="006E10AD" w:rsidRDefault="006E10AD" w:rsidP="006E10AD">
      <w:pPr>
        <w:spacing w:before="0" w:after="0"/>
        <w:ind w:left="57" w:firstLine="0"/>
        <w:rPr>
          <w:rFonts w:cs="Arial"/>
          <w:sz w:val="24"/>
          <w:szCs w:val="24"/>
        </w:rPr>
      </w:pPr>
    </w:p>
    <w:p w:rsidR="000F7EBE" w:rsidRPr="006E10AD" w:rsidRDefault="000F7EBE" w:rsidP="0019371E">
      <w:pPr>
        <w:pStyle w:val="ListParagraph"/>
        <w:numPr>
          <w:ilvl w:val="0"/>
          <w:numId w:val="3"/>
        </w:numPr>
        <w:spacing w:before="0" w:after="0"/>
        <w:rPr>
          <w:rFonts w:cs="Arial"/>
          <w:sz w:val="24"/>
          <w:szCs w:val="24"/>
        </w:rPr>
      </w:pPr>
      <w:r w:rsidRPr="006E10AD">
        <w:rPr>
          <w:rFonts w:cs="Arial"/>
          <w:sz w:val="24"/>
          <w:szCs w:val="24"/>
        </w:rPr>
        <w:t>Section 151 of the National Law states ‘Followi</w:t>
      </w:r>
      <w:r w:rsidR="006E10AD" w:rsidRPr="006E10AD">
        <w:rPr>
          <w:rFonts w:cs="Arial"/>
          <w:sz w:val="24"/>
          <w:szCs w:val="24"/>
        </w:rPr>
        <w:t xml:space="preserve">ng a review, the Rating </w:t>
      </w:r>
      <w:r w:rsidRPr="006E10AD">
        <w:rPr>
          <w:rFonts w:cs="Arial"/>
          <w:sz w:val="24"/>
          <w:szCs w:val="24"/>
        </w:rPr>
        <w:t>Review Panel may:</w:t>
      </w:r>
    </w:p>
    <w:p w:rsidR="000F7EBE" w:rsidRPr="000F7EBE" w:rsidRDefault="000F7EBE" w:rsidP="006E10AD">
      <w:pPr>
        <w:pStyle w:val="ListParagraph"/>
        <w:spacing w:before="0" w:after="0"/>
        <w:ind w:firstLine="720"/>
        <w:rPr>
          <w:rFonts w:cs="Arial"/>
          <w:sz w:val="24"/>
          <w:szCs w:val="24"/>
        </w:rPr>
      </w:pPr>
      <w:r w:rsidRPr="000F7EBE">
        <w:rPr>
          <w:rFonts w:cs="Arial"/>
          <w:sz w:val="24"/>
          <w:szCs w:val="24"/>
        </w:rPr>
        <w:t xml:space="preserve">(a) </w:t>
      </w:r>
      <w:proofErr w:type="gramStart"/>
      <w:r w:rsidRPr="000F7EBE">
        <w:rPr>
          <w:rFonts w:cs="Arial"/>
          <w:sz w:val="24"/>
          <w:szCs w:val="24"/>
        </w:rPr>
        <w:t>confirm</w:t>
      </w:r>
      <w:proofErr w:type="gramEnd"/>
      <w:r w:rsidRPr="000F7EBE">
        <w:rPr>
          <w:rFonts w:cs="Arial"/>
          <w:sz w:val="24"/>
          <w:szCs w:val="24"/>
        </w:rPr>
        <w:t xml:space="preserve"> the rating levels determined by the Regulatory Authority; or</w:t>
      </w:r>
    </w:p>
    <w:p w:rsidR="006E10AD" w:rsidRDefault="000F7EBE" w:rsidP="006E10AD">
      <w:pPr>
        <w:pStyle w:val="ListParagraph"/>
        <w:spacing w:before="0" w:after="0"/>
        <w:ind w:firstLine="720"/>
        <w:rPr>
          <w:rFonts w:cs="Arial"/>
          <w:sz w:val="24"/>
          <w:szCs w:val="24"/>
        </w:rPr>
      </w:pPr>
      <w:r w:rsidRPr="000F7EBE">
        <w:rPr>
          <w:rFonts w:cs="Arial"/>
          <w:sz w:val="24"/>
          <w:szCs w:val="24"/>
        </w:rPr>
        <w:t xml:space="preserve">(b) </w:t>
      </w:r>
      <w:proofErr w:type="gramStart"/>
      <w:r w:rsidRPr="000F7EBE">
        <w:rPr>
          <w:rFonts w:cs="Arial"/>
          <w:sz w:val="24"/>
          <w:szCs w:val="24"/>
        </w:rPr>
        <w:t>amend</w:t>
      </w:r>
      <w:proofErr w:type="gramEnd"/>
      <w:r w:rsidRPr="000F7EBE">
        <w:rPr>
          <w:rFonts w:cs="Arial"/>
          <w:sz w:val="24"/>
          <w:szCs w:val="24"/>
        </w:rPr>
        <w:t xml:space="preserve"> the rating levels.’</w:t>
      </w:r>
    </w:p>
    <w:p w:rsidR="006E10AD" w:rsidRDefault="006E10AD" w:rsidP="006E10AD">
      <w:pPr>
        <w:spacing w:before="0" w:after="0"/>
        <w:ind w:left="57" w:firstLine="0"/>
        <w:rPr>
          <w:rFonts w:cs="Arial"/>
          <w:sz w:val="24"/>
          <w:szCs w:val="24"/>
        </w:rPr>
      </w:pPr>
    </w:p>
    <w:p w:rsidR="000F7EBE" w:rsidRPr="006E10AD" w:rsidRDefault="000F7EBE" w:rsidP="0019371E">
      <w:pPr>
        <w:pStyle w:val="ListParagraph"/>
        <w:numPr>
          <w:ilvl w:val="0"/>
          <w:numId w:val="3"/>
        </w:numPr>
        <w:spacing w:before="0" w:after="0"/>
        <w:rPr>
          <w:rFonts w:cs="Arial"/>
          <w:sz w:val="24"/>
          <w:szCs w:val="24"/>
        </w:rPr>
      </w:pPr>
      <w:r w:rsidRPr="006E10AD">
        <w:rPr>
          <w:rFonts w:cs="Arial"/>
          <w:sz w:val="24"/>
          <w:szCs w:val="24"/>
        </w:rPr>
        <w:t>Information on the application of the National Quality Standard is available in the Guide to the National Law and Regulations and the Guide to the National Quality Standard available on ACECQA’s website.</w:t>
      </w:r>
    </w:p>
    <w:p w:rsidR="006E10AD" w:rsidRDefault="006E10AD" w:rsidP="000F7EBE">
      <w:pPr>
        <w:pStyle w:val="ListParagraph"/>
        <w:spacing w:before="0" w:after="0"/>
        <w:ind w:left="0" w:firstLine="0"/>
        <w:rPr>
          <w:rFonts w:cs="Arial"/>
          <w:sz w:val="24"/>
          <w:szCs w:val="24"/>
        </w:rPr>
      </w:pPr>
    </w:p>
    <w:p w:rsidR="000F7EBE" w:rsidRDefault="000F7EBE" w:rsidP="000F7EBE">
      <w:pPr>
        <w:pStyle w:val="ListParagraph"/>
        <w:spacing w:before="0" w:after="0"/>
        <w:ind w:left="0" w:firstLine="0"/>
        <w:rPr>
          <w:rFonts w:cs="Arial"/>
          <w:b/>
          <w:sz w:val="24"/>
          <w:szCs w:val="24"/>
        </w:rPr>
      </w:pPr>
      <w:r w:rsidRPr="006E10AD">
        <w:rPr>
          <w:rFonts w:cs="Arial"/>
          <w:b/>
          <w:sz w:val="24"/>
          <w:szCs w:val="24"/>
        </w:rPr>
        <w:t>The facts</w:t>
      </w:r>
    </w:p>
    <w:p w:rsidR="006E10AD" w:rsidRPr="006E10AD" w:rsidRDefault="006E10AD" w:rsidP="000F7EBE">
      <w:pPr>
        <w:pStyle w:val="ListParagraph"/>
        <w:spacing w:before="0" w:after="0"/>
        <w:ind w:left="0" w:firstLine="0"/>
        <w:rPr>
          <w:rFonts w:cs="Arial"/>
          <w:b/>
          <w:sz w:val="24"/>
          <w:szCs w:val="24"/>
        </w:rPr>
      </w:pPr>
    </w:p>
    <w:p w:rsidR="006E10AD" w:rsidRDefault="000F7EBE" w:rsidP="0019371E">
      <w:pPr>
        <w:pStyle w:val="ListParagraph"/>
        <w:numPr>
          <w:ilvl w:val="0"/>
          <w:numId w:val="3"/>
        </w:numPr>
        <w:spacing w:before="0" w:after="0"/>
        <w:rPr>
          <w:rFonts w:cs="Arial"/>
          <w:sz w:val="24"/>
          <w:szCs w:val="24"/>
        </w:rPr>
      </w:pPr>
      <w:r w:rsidRPr="000F7EBE">
        <w:rPr>
          <w:rFonts w:cs="Arial"/>
          <w:sz w:val="24"/>
          <w:szCs w:val="24"/>
        </w:rPr>
        <w:t xml:space="preserve">The </w:t>
      </w:r>
      <w:r w:rsidR="006E10AD">
        <w:rPr>
          <w:rFonts w:cs="Arial"/>
          <w:sz w:val="24"/>
          <w:szCs w:val="24"/>
        </w:rPr>
        <w:t xml:space="preserve">service </w:t>
      </w:r>
      <w:r w:rsidRPr="000F7EBE">
        <w:rPr>
          <w:rFonts w:cs="Arial"/>
          <w:sz w:val="24"/>
          <w:szCs w:val="24"/>
        </w:rPr>
        <w:t>is a stand-alone, centre-based long day care service caring for children from birth to over preschool age. This service is approved for a</w:t>
      </w:r>
      <w:r w:rsidR="006B69D0">
        <w:rPr>
          <w:rFonts w:cs="Arial"/>
          <w:sz w:val="24"/>
          <w:szCs w:val="24"/>
        </w:rPr>
        <w:t xml:space="preserve"> maximum of 45 places in total</w:t>
      </w:r>
      <w:r w:rsidRPr="000F7EBE">
        <w:rPr>
          <w:rFonts w:cs="Arial"/>
          <w:sz w:val="24"/>
          <w:szCs w:val="24"/>
        </w:rPr>
        <w:t>.</w:t>
      </w:r>
    </w:p>
    <w:p w:rsidR="006E10AD" w:rsidRDefault="006E10AD" w:rsidP="006E10AD">
      <w:pPr>
        <w:pStyle w:val="ListParagraph"/>
        <w:spacing w:before="0" w:after="0"/>
        <w:ind w:left="624" w:firstLine="0"/>
        <w:rPr>
          <w:rFonts w:cs="Arial"/>
          <w:sz w:val="24"/>
          <w:szCs w:val="24"/>
        </w:rPr>
      </w:pPr>
    </w:p>
    <w:p w:rsidR="006E10AD" w:rsidRDefault="000F7EBE" w:rsidP="0019371E">
      <w:pPr>
        <w:pStyle w:val="ListParagraph"/>
        <w:numPr>
          <w:ilvl w:val="0"/>
          <w:numId w:val="3"/>
        </w:numPr>
        <w:spacing w:before="0" w:after="0"/>
        <w:rPr>
          <w:rFonts w:cs="Arial"/>
          <w:sz w:val="24"/>
          <w:szCs w:val="24"/>
        </w:rPr>
      </w:pPr>
      <w:r w:rsidRPr="006E10AD">
        <w:rPr>
          <w:rFonts w:cs="Arial"/>
          <w:sz w:val="24"/>
          <w:szCs w:val="24"/>
        </w:rPr>
        <w:t>The assessment and rating visit took place on 12 March 2013.</w:t>
      </w:r>
    </w:p>
    <w:p w:rsidR="006E10AD" w:rsidRPr="006E10AD" w:rsidRDefault="006E10AD" w:rsidP="006E10AD">
      <w:pPr>
        <w:pStyle w:val="ListParagraph"/>
        <w:rPr>
          <w:rFonts w:cs="Arial"/>
          <w:sz w:val="24"/>
          <w:szCs w:val="24"/>
        </w:rPr>
      </w:pPr>
    </w:p>
    <w:p w:rsidR="006E10AD" w:rsidRDefault="000F7EBE" w:rsidP="0019371E">
      <w:pPr>
        <w:pStyle w:val="ListParagraph"/>
        <w:numPr>
          <w:ilvl w:val="0"/>
          <w:numId w:val="3"/>
        </w:numPr>
        <w:spacing w:before="0" w:after="0"/>
        <w:rPr>
          <w:rFonts w:cs="Arial"/>
          <w:sz w:val="24"/>
          <w:szCs w:val="24"/>
        </w:rPr>
      </w:pPr>
      <w:r w:rsidRPr="006E10AD">
        <w:rPr>
          <w:rFonts w:cs="Arial"/>
          <w:sz w:val="24"/>
          <w:szCs w:val="24"/>
        </w:rPr>
        <w:t xml:space="preserve">The regulatory authority advised that the assessment and rating decision was sent to the provider on 2 May 2013. However, the provider claims that the assessment and rating decision was not received until 14 June 2013. </w:t>
      </w:r>
    </w:p>
    <w:p w:rsidR="006E10AD" w:rsidRPr="006E10AD" w:rsidRDefault="006E10AD" w:rsidP="006E10AD">
      <w:pPr>
        <w:pStyle w:val="ListParagraph"/>
        <w:rPr>
          <w:rFonts w:cs="Arial"/>
          <w:sz w:val="24"/>
          <w:szCs w:val="24"/>
        </w:rPr>
      </w:pPr>
    </w:p>
    <w:p w:rsidR="006E10AD" w:rsidRDefault="000F7EBE" w:rsidP="0019371E">
      <w:pPr>
        <w:pStyle w:val="ListParagraph"/>
        <w:numPr>
          <w:ilvl w:val="0"/>
          <w:numId w:val="3"/>
        </w:numPr>
        <w:spacing w:before="0" w:after="0"/>
        <w:rPr>
          <w:rFonts w:cs="Arial"/>
          <w:sz w:val="24"/>
          <w:szCs w:val="24"/>
        </w:rPr>
      </w:pPr>
      <w:r w:rsidRPr="006E10AD">
        <w:rPr>
          <w:rFonts w:cs="Arial"/>
          <w:sz w:val="24"/>
          <w:szCs w:val="24"/>
        </w:rPr>
        <w:t>The provider applied for first tier review on 24 June 2013, and while there were discrepancies over the date the decision was received by the provider, the regulatory authority accepted the application for first tier review.</w:t>
      </w:r>
    </w:p>
    <w:p w:rsidR="006E10AD" w:rsidRPr="006E10AD" w:rsidRDefault="006E10AD" w:rsidP="006E10AD">
      <w:pPr>
        <w:pStyle w:val="ListParagraph"/>
        <w:rPr>
          <w:rFonts w:cs="Arial"/>
          <w:sz w:val="24"/>
          <w:szCs w:val="24"/>
        </w:rPr>
      </w:pPr>
    </w:p>
    <w:p w:rsidR="000F7EBE" w:rsidRPr="006E10AD" w:rsidRDefault="000F7EBE" w:rsidP="0019371E">
      <w:pPr>
        <w:pStyle w:val="ListParagraph"/>
        <w:numPr>
          <w:ilvl w:val="0"/>
          <w:numId w:val="3"/>
        </w:numPr>
        <w:spacing w:before="0" w:after="0"/>
        <w:rPr>
          <w:rFonts w:cs="Arial"/>
          <w:sz w:val="24"/>
          <w:szCs w:val="24"/>
        </w:rPr>
      </w:pPr>
      <w:r w:rsidRPr="006E10AD">
        <w:rPr>
          <w:rFonts w:cs="Arial"/>
          <w:sz w:val="24"/>
          <w:szCs w:val="24"/>
        </w:rPr>
        <w:t>The provider received the first tier review decision on 23 September 2013.</w:t>
      </w:r>
    </w:p>
    <w:p w:rsidR="006E10AD" w:rsidRDefault="006E10AD" w:rsidP="000F7EBE">
      <w:pPr>
        <w:pStyle w:val="ListParagraph"/>
        <w:spacing w:before="0" w:after="0"/>
        <w:ind w:left="0" w:firstLine="0"/>
        <w:rPr>
          <w:rFonts w:cs="Arial"/>
          <w:sz w:val="24"/>
          <w:szCs w:val="24"/>
        </w:rPr>
      </w:pPr>
    </w:p>
    <w:p w:rsidR="006E10AD" w:rsidRPr="006E10AD" w:rsidRDefault="006E10AD" w:rsidP="000F7EBE">
      <w:pPr>
        <w:pStyle w:val="ListParagraph"/>
        <w:spacing w:before="0" w:after="0"/>
        <w:ind w:left="0" w:firstLine="0"/>
        <w:rPr>
          <w:rFonts w:cs="Arial"/>
          <w:b/>
          <w:sz w:val="24"/>
          <w:szCs w:val="24"/>
        </w:rPr>
      </w:pPr>
      <w:r w:rsidRPr="006E10AD">
        <w:rPr>
          <w:rFonts w:cs="Arial"/>
          <w:b/>
          <w:sz w:val="24"/>
          <w:szCs w:val="24"/>
        </w:rPr>
        <w:t>Review of rating levels</w:t>
      </w:r>
    </w:p>
    <w:p w:rsidR="006E10AD" w:rsidRDefault="006E10AD" w:rsidP="000F7EBE">
      <w:pPr>
        <w:pStyle w:val="ListParagraph"/>
        <w:spacing w:before="0" w:after="0"/>
        <w:ind w:left="0" w:firstLine="0"/>
        <w:rPr>
          <w:rFonts w:cs="Arial"/>
          <w:sz w:val="24"/>
          <w:szCs w:val="24"/>
        </w:rPr>
      </w:pPr>
    </w:p>
    <w:p w:rsidR="000F7EBE" w:rsidRPr="000F7EBE" w:rsidRDefault="000F7EBE" w:rsidP="0019371E">
      <w:pPr>
        <w:pStyle w:val="ListParagraph"/>
        <w:numPr>
          <w:ilvl w:val="0"/>
          <w:numId w:val="3"/>
        </w:numPr>
        <w:spacing w:before="0" w:after="0"/>
        <w:rPr>
          <w:rFonts w:cs="Arial"/>
          <w:sz w:val="24"/>
          <w:szCs w:val="24"/>
        </w:rPr>
      </w:pPr>
      <w:r w:rsidRPr="000F7EBE">
        <w:rPr>
          <w:rFonts w:cs="Arial"/>
          <w:sz w:val="24"/>
          <w:szCs w:val="24"/>
        </w:rPr>
        <w:t xml:space="preserve">The Panel considered each standard and elements under review in turn. </w:t>
      </w:r>
    </w:p>
    <w:p w:rsidR="006E10AD" w:rsidRDefault="006E10AD" w:rsidP="000F7EBE">
      <w:pPr>
        <w:pStyle w:val="ListParagraph"/>
        <w:spacing w:before="0" w:after="0"/>
        <w:ind w:left="0" w:firstLine="0"/>
        <w:rPr>
          <w:rFonts w:cs="Arial"/>
          <w:sz w:val="24"/>
          <w:szCs w:val="24"/>
        </w:rPr>
      </w:pPr>
    </w:p>
    <w:p w:rsidR="000F7EBE" w:rsidRPr="006E10AD" w:rsidRDefault="000F7EBE" w:rsidP="000F7EBE">
      <w:pPr>
        <w:pStyle w:val="ListParagraph"/>
        <w:spacing w:before="0" w:after="0"/>
        <w:ind w:left="0" w:firstLine="0"/>
        <w:rPr>
          <w:rFonts w:cs="Arial"/>
          <w:b/>
          <w:sz w:val="24"/>
          <w:szCs w:val="24"/>
        </w:rPr>
      </w:pPr>
      <w:r w:rsidRPr="006E10AD">
        <w:rPr>
          <w:rFonts w:cs="Arial"/>
          <w:b/>
          <w:sz w:val="24"/>
          <w:szCs w:val="24"/>
        </w:rPr>
        <w:t>Standard 1.1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19.</w:t>
      </w:r>
      <w:r w:rsidRPr="000F7EBE">
        <w:rPr>
          <w:rFonts w:cs="Arial"/>
          <w:sz w:val="24"/>
          <w:szCs w:val="24"/>
        </w:rPr>
        <w:tab/>
        <w:t>Standard 1.1 is that:</w:t>
      </w:r>
    </w:p>
    <w:p w:rsidR="000F7EBE" w:rsidRPr="000F7EBE" w:rsidRDefault="000F7EBE" w:rsidP="00571408">
      <w:pPr>
        <w:pStyle w:val="ListParagraph"/>
        <w:spacing w:before="0" w:after="0"/>
        <w:ind w:firstLine="0"/>
        <w:rPr>
          <w:rFonts w:cs="Arial"/>
          <w:sz w:val="24"/>
          <w:szCs w:val="24"/>
        </w:rPr>
      </w:pPr>
      <w:r w:rsidRPr="000F7EBE">
        <w:rPr>
          <w:rFonts w:cs="Arial"/>
          <w:sz w:val="24"/>
          <w:szCs w:val="24"/>
        </w:rPr>
        <w:t>An approved learning framework informs the development of a curriculum that enhances each child’s learning and development.</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20.</w:t>
      </w:r>
      <w:r w:rsidRPr="000F7EBE">
        <w:rPr>
          <w:rFonts w:cs="Arial"/>
          <w:sz w:val="24"/>
          <w:szCs w:val="24"/>
        </w:rPr>
        <w:tab/>
        <w:t>It is made up of six separate elements, two of which were under review.</w:t>
      </w:r>
    </w:p>
    <w:p w:rsidR="000F7EBE" w:rsidRPr="000F7EBE" w:rsidRDefault="000F7EBE" w:rsidP="000F7EBE">
      <w:pPr>
        <w:pStyle w:val="ListParagraph"/>
        <w:spacing w:before="0" w:after="0"/>
        <w:ind w:left="0" w:firstLine="0"/>
        <w:rPr>
          <w:rFonts w:cs="Arial"/>
          <w:sz w:val="24"/>
          <w:szCs w:val="24"/>
        </w:rPr>
      </w:pPr>
    </w:p>
    <w:p w:rsidR="000F7EBE" w:rsidRPr="00571408" w:rsidRDefault="000F7EBE" w:rsidP="000F7EBE">
      <w:pPr>
        <w:pStyle w:val="ListParagraph"/>
        <w:spacing w:before="0" w:after="0"/>
        <w:ind w:left="0" w:firstLine="0"/>
        <w:rPr>
          <w:rFonts w:cs="Arial"/>
          <w:i/>
          <w:sz w:val="24"/>
          <w:szCs w:val="24"/>
        </w:rPr>
      </w:pPr>
      <w:r w:rsidRPr="00571408">
        <w:rPr>
          <w:rFonts w:cs="Arial"/>
          <w:i/>
          <w:sz w:val="24"/>
          <w:szCs w:val="24"/>
        </w:rPr>
        <w:t>Element 1.1.1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21.</w:t>
      </w:r>
      <w:r w:rsidRPr="000F7EBE">
        <w:rPr>
          <w:rFonts w:cs="Arial"/>
          <w:sz w:val="24"/>
          <w:szCs w:val="24"/>
        </w:rPr>
        <w:tab/>
        <w:t>Element 1.1.1 requires that:</w:t>
      </w:r>
    </w:p>
    <w:p w:rsidR="00255249" w:rsidRDefault="000F7EBE" w:rsidP="00255249">
      <w:pPr>
        <w:spacing w:before="0" w:after="0"/>
        <w:ind w:left="720" w:firstLine="0"/>
        <w:rPr>
          <w:rFonts w:cs="Arial"/>
          <w:sz w:val="24"/>
          <w:szCs w:val="24"/>
        </w:rPr>
      </w:pPr>
      <w:r w:rsidRPr="00571408">
        <w:rPr>
          <w:rFonts w:cs="Arial"/>
          <w:sz w:val="24"/>
          <w:szCs w:val="24"/>
        </w:rPr>
        <w:t xml:space="preserve">Curriculum decision making contributes to each child’s learning and development outcomes in relation to their identity, connection with community, wellbeing, </w:t>
      </w:r>
      <w:proofErr w:type="gramStart"/>
      <w:r w:rsidRPr="00571408">
        <w:rPr>
          <w:rFonts w:cs="Arial"/>
          <w:sz w:val="24"/>
          <w:szCs w:val="24"/>
        </w:rPr>
        <w:t>confidence</w:t>
      </w:r>
      <w:proofErr w:type="gramEnd"/>
      <w:r w:rsidRPr="00571408">
        <w:rPr>
          <w:rFonts w:cs="Arial"/>
          <w:sz w:val="24"/>
          <w:szCs w:val="24"/>
        </w:rPr>
        <w:t xml:space="preserve"> as learners and effectiveness as communicators. </w:t>
      </w:r>
    </w:p>
    <w:p w:rsidR="00255249" w:rsidRDefault="00255249" w:rsidP="00255249">
      <w:pPr>
        <w:spacing w:before="0" w:after="0"/>
        <w:ind w:left="720" w:firstLine="0"/>
        <w:rPr>
          <w:rFonts w:cs="Arial"/>
          <w:sz w:val="24"/>
          <w:szCs w:val="24"/>
        </w:rPr>
      </w:pPr>
    </w:p>
    <w:p w:rsidR="000F7EBE" w:rsidRPr="00255249" w:rsidRDefault="000F7EBE" w:rsidP="00255249">
      <w:pPr>
        <w:pStyle w:val="ListParagraph"/>
        <w:numPr>
          <w:ilvl w:val="0"/>
          <w:numId w:val="5"/>
        </w:numPr>
        <w:spacing w:before="0" w:after="0"/>
        <w:rPr>
          <w:rFonts w:cs="Arial"/>
          <w:sz w:val="24"/>
          <w:szCs w:val="24"/>
        </w:rPr>
      </w:pPr>
      <w:r w:rsidRPr="00255249">
        <w:rPr>
          <w:rFonts w:cs="Arial"/>
          <w:sz w:val="24"/>
          <w:szCs w:val="24"/>
        </w:rPr>
        <w:t>The regulatory authority states that the service’s program is linked to the five ‘Early Years Learning Framework’ (EYLF) outcomes, and educators are able to describe how they use learning outcomes. However, the regulatory authority concluded that the service has before and after school hours care children, but it does not use the ‘My Time, Our Place’ (MTOP) framework to inform curriculum decision making for these children.</w:t>
      </w:r>
    </w:p>
    <w:p w:rsidR="00571408" w:rsidRDefault="00571408" w:rsidP="00571408">
      <w:pPr>
        <w:pStyle w:val="ListParagraph"/>
        <w:spacing w:before="0" w:after="0"/>
        <w:ind w:left="624" w:firstLine="0"/>
        <w:rPr>
          <w:rFonts w:cs="Arial"/>
          <w:sz w:val="24"/>
          <w:szCs w:val="24"/>
        </w:rPr>
      </w:pPr>
    </w:p>
    <w:p w:rsidR="00571408" w:rsidRDefault="000F7EBE" w:rsidP="00255249">
      <w:pPr>
        <w:pStyle w:val="ListParagraph"/>
        <w:numPr>
          <w:ilvl w:val="0"/>
          <w:numId w:val="5"/>
        </w:numPr>
        <w:spacing w:before="0" w:after="0"/>
        <w:rPr>
          <w:rFonts w:cs="Arial"/>
          <w:sz w:val="24"/>
          <w:szCs w:val="24"/>
        </w:rPr>
      </w:pPr>
      <w:r w:rsidRPr="000F7EBE">
        <w:rPr>
          <w:rFonts w:cs="Arial"/>
          <w:sz w:val="24"/>
          <w:szCs w:val="24"/>
        </w:rPr>
        <w:t xml:space="preserve">In its application for second tier review, the provider advised it has three school age children attending the service. The provider claims it documents their interactions, interests and outcomes, which is included in their curriculum planning. It also submits that the service has a good knowledge of “My Time, </w:t>
      </w:r>
      <w:r w:rsidR="008B5722">
        <w:rPr>
          <w:rFonts w:cs="Arial"/>
          <w:sz w:val="24"/>
          <w:szCs w:val="24"/>
        </w:rPr>
        <w:t xml:space="preserve">My </w:t>
      </w:r>
      <w:r w:rsidRPr="000F7EBE">
        <w:rPr>
          <w:rFonts w:cs="Arial"/>
          <w:sz w:val="24"/>
          <w:szCs w:val="24"/>
        </w:rPr>
        <w:t>Place” [sic], and has documented the connection between “My Time, My place” [sic] and the EYLF, and that this document was available on the day of the assessment. The provider claims that in its view, it is not necessary to separate the two frameworks as they are interconnected.</w:t>
      </w:r>
    </w:p>
    <w:p w:rsidR="00571408" w:rsidRPr="00571408" w:rsidRDefault="00571408" w:rsidP="00571408">
      <w:pPr>
        <w:pStyle w:val="ListParagraph"/>
        <w:rPr>
          <w:rFonts w:cs="Arial"/>
          <w:sz w:val="24"/>
          <w:szCs w:val="24"/>
        </w:rPr>
      </w:pPr>
    </w:p>
    <w:p w:rsidR="00571408" w:rsidRDefault="000F7EBE" w:rsidP="00255249">
      <w:pPr>
        <w:pStyle w:val="ListParagraph"/>
        <w:numPr>
          <w:ilvl w:val="0"/>
          <w:numId w:val="5"/>
        </w:numPr>
        <w:spacing w:before="0" w:after="0"/>
        <w:rPr>
          <w:rFonts w:cs="Arial"/>
          <w:sz w:val="24"/>
          <w:szCs w:val="24"/>
        </w:rPr>
      </w:pPr>
      <w:r w:rsidRPr="00571408">
        <w:rPr>
          <w:rFonts w:cs="Arial"/>
          <w:sz w:val="24"/>
          <w:szCs w:val="24"/>
        </w:rPr>
        <w:t>The Panel agreed that element 1.1.1 requires that an approved learning framework for school age children, such as MTOP, be used to inform curriculum decision making for school age children attending the service.</w:t>
      </w:r>
    </w:p>
    <w:p w:rsidR="00571408" w:rsidRPr="00571408" w:rsidRDefault="00571408" w:rsidP="00571408">
      <w:pPr>
        <w:pStyle w:val="ListParagraph"/>
        <w:rPr>
          <w:rFonts w:cs="Arial"/>
          <w:sz w:val="24"/>
          <w:szCs w:val="24"/>
        </w:rPr>
      </w:pPr>
    </w:p>
    <w:p w:rsidR="00571408" w:rsidRDefault="000F7EBE" w:rsidP="00255249">
      <w:pPr>
        <w:pStyle w:val="ListParagraph"/>
        <w:numPr>
          <w:ilvl w:val="0"/>
          <w:numId w:val="5"/>
        </w:numPr>
        <w:spacing w:before="0" w:after="0"/>
        <w:rPr>
          <w:rFonts w:cs="Arial"/>
          <w:sz w:val="24"/>
          <w:szCs w:val="24"/>
        </w:rPr>
      </w:pPr>
      <w:r w:rsidRPr="00571408">
        <w:rPr>
          <w:rFonts w:cs="Arial"/>
          <w:sz w:val="24"/>
          <w:szCs w:val="24"/>
        </w:rPr>
        <w:t>The Panel noted that while the provider claims that it has documented the connection between “My Time, My Place” [sic] and the EYLF, that this doc</w:t>
      </w:r>
      <w:r w:rsidR="00571408" w:rsidRPr="00571408">
        <w:rPr>
          <w:rFonts w:cs="Arial"/>
          <w:sz w:val="24"/>
          <w:szCs w:val="24"/>
        </w:rPr>
        <w:t>ument was not submitted by the</w:t>
      </w:r>
      <w:r w:rsidRPr="00571408">
        <w:rPr>
          <w:rFonts w:cs="Arial"/>
          <w:sz w:val="24"/>
          <w:szCs w:val="24"/>
        </w:rPr>
        <w:t xml:space="preserve"> provider with its application for second tier review. The Panel also noted the specific curriculum sheet referred to for a child with additional needs was also not submitted by the provider in support of its claims.</w:t>
      </w:r>
    </w:p>
    <w:p w:rsidR="00571408" w:rsidRPr="00571408" w:rsidRDefault="00571408" w:rsidP="00571408">
      <w:pPr>
        <w:pStyle w:val="ListParagraph"/>
        <w:rPr>
          <w:rFonts w:cs="Arial"/>
          <w:sz w:val="24"/>
          <w:szCs w:val="24"/>
        </w:rPr>
      </w:pPr>
    </w:p>
    <w:p w:rsidR="00571408" w:rsidRDefault="000F7EBE" w:rsidP="00255249">
      <w:pPr>
        <w:pStyle w:val="ListParagraph"/>
        <w:numPr>
          <w:ilvl w:val="0"/>
          <w:numId w:val="5"/>
        </w:numPr>
        <w:spacing w:before="0" w:after="0"/>
        <w:rPr>
          <w:rFonts w:cs="Arial"/>
          <w:sz w:val="24"/>
          <w:szCs w:val="24"/>
        </w:rPr>
      </w:pPr>
      <w:r w:rsidRPr="00571408">
        <w:rPr>
          <w:rFonts w:cs="Arial"/>
          <w:sz w:val="24"/>
          <w:szCs w:val="24"/>
        </w:rPr>
        <w:t>The Panel agreed that it is difficult to find that curriculum decision making for school age children at the service is informed by MTOP, given MTOP is not referenced in the service’s planning and evaluation documentation. The Panel agreed that if a particular framework was being used to inform curriculum decision making, then it would expect to see the framework referenced in the service’s curriculum.</w:t>
      </w:r>
    </w:p>
    <w:p w:rsidR="00571408" w:rsidRPr="00571408" w:rsidRDefault="00571408" w:rsidP="00571408">
      <w:pPr>
        <w:pStyle w:val="ListParagraph"/>
        <w:rPr>
          <w:rFonts w:cs="Arial"/>
          <w:sz w:val="24"/>
          <w:szCs w:val="24"/>
        </w:rPr>
      </w:pPr>
    </w:p>
    <w:p w:rsidR="00571408" w:rsidRDefault="000F7EBE" w:rsidP="00255249">
      <w:pPr>
        <w:pStyle w:val="ListParagraph"/>
        <w:numPr>
          <w:ilvl w:val="0"/>
          <w:numId w:val="5"/>
        </w:numPr>
        <w:spacing w:before="0" w:after="0"/>
        <w:rPr>
          <w:rFonts w:cs="Arial"/>
          <w:sz w:val="24"/>
          <w:szCs w:val="24"/>
        </w:rPr>
      </w:pPr>
      <w:r w:rsidRPr="00571408">
        <w:rPr>
          <w:rFonts w:cs="Arial"/>
          <w:sz w:val="24"/>
          <w:szCs w:val="24"/>
        </w:rPr>
        <w:t>The Panel discussed the connection between MTOP and the EYLF, and noted that while there are many similarities between the two, there are also important differences. The Panel agreed that while MTOP and the EYLF may be interconnected, they are two separate frameworks, and there are parts of MTOP that are specifically designed to address the needs of school age children.</w:t>
      </w:r>
    </w:p>
    <w:p w:rsidR="00571408" w:rsidRPr="00571408" w:rsidRDefault="00571408" w:rsidP="00571408">
      <w:pPr>
        <w:pStyle w:val="ListParagraph"/>
        <w:rPr>
          <w:rFonts w:cs="Arial"/>
          <w:sz w:val="24"/>
          <w:szCs w:val="24"/>
        </w:rPr>
      </w:pPr>
    </w:p>
    <w:p w:rsidR="000F7EBE" w:rsidRPr="00571408" w:rsidRDefault="000F7EBE" w:rsidP="00255249">
      <w:pPr>
        <w:pStyle w:val="ListParagraph"/>
        <w:numPr>
          <w:ilvl w:val="0"/>
          <w:numId w:val="5"/>
        </w:numPr>
        <w:spacing w:before="0" w:after="0"/>
        <w:rPr>
          <w:rFonts w:cs="Arial"/>
          <w:sz w:val="24"/>
          <w:szCs w:val="24"/>
        </w:rPr>
      </w:pPr>
      <w:r w:rsidRPr="00571408">
        <w:rPr>
          <w:rFonts w:cs="Arial"/>
          <w:sz w:val="24"/>
          <w:szCs w:val="24"/>
        </w:rPr>
        <w:t xml:space="preserve">The Panel agreed that the evidence submitted by the approved provider did not establish that curriculum decision making contributes to each child’s learning and development outcomes at the service. For this reason, the Panel confirmed that the element is assessed as ‘not met’. </w:t>
      </w:r>
    </w:p>
    <w:p w:rsidR="000F7EBE" w:rsidRPr="000F7EBE" w:rsidRDefault="000F7EBE" w:rsidP="000F7EBE">
      <w:pPr>
        <w:pStyle w:val="ListParagraph"/>
        <w:spacing w:before="0" w:after="0"/>
        <w:ind w:left="0" w:firstLine="0"/>
        <w:rPr>
          <w:rFonts w:cs="Arial"/>
          <w:sz w:val="24"/>
          <w:szCs w:val="24"/>
        </w:rPr>
      </w:pPr>
    </w:p>
    <w:p w:rsidR="000F7EBE" w:rsidRPr="00571408" w:rsidRDefault="000F7EBE" w:rsidP="000F7EBE">
      <w:pPr>
        <w:pStyle w:val="ListParagraph"/>
        <w:spacing w:before="0" w:after="0"/>
        <w:ind w:left="0" w:firstLine="0"/>
        <w:rPr>
          <w:rFonts w:cs="Arial"/>
          <w:i/>
          <w:sz w:val="24"/>
          <w:szCs w:val="24"/>
        </w:rPr>
      </w:pPr>
      <w:r w:rsidRPr="00571408">
        <w:rPr>
          <w:rFonts w:cs="Arial"/>
          <w:i/>
          <w:sz w:val="24"/>
          <w:szCs w:val="24"/>
        </w:rPr>
        <w:t>Element 1.1.3</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Element 1.1.3 requires that:</w:t>
      </w:r>
    </w:p>
    <w:p w:rsidR="000F7EBE" w:rsidRPr="000F7EBE" w:rsidRDefault="000F7EBE" w:rsidP="00571408">
      <w:pPr>
        <w:pStyle w:val="ListParagraph"/>
        <w:spacing w:before="0" w:after="0"/>
        <w:ind w:left="624" w:firstLine="0"/>
        <w:rPr>
          <w:rFonts w:cs="Arial"/>
          <w:sz w:val="24"/>
          <w:szCs w:val="24"/>
        </w:rPr>
      </w:pPr>
      <w:r w:rsidRPr="000F7EBE">
        <w:rPr>
          <w:rFonts w:cs="Arial"/>
          <w:sz w:val="24"/>
          <w:szCs w:val="24"/>
        </w:rPr>
        <w:t>The program, including routines, is organised in ways that maximise opportunities for each child’s learning.</w:t>
      </w:r>
    </w:p>
    <w:p w:rsidR="000F7EBE" w:rsidRPr="000F7EBE" w:rsidRDefault="000F7EBE" w:rsidP="000F7EBE">
      <w:pPr>
        <w:pStyle w:val="ListParagraph"/>
        <w:spacing w:before="0" w:after="0"/>
        <w:ind w:left="0" w:firstLine="0"/>
        <w:rPr>
          <w:rFonts w:cs="Arial"/>
          <w:sz w:val="24"/>
          <w:szCs w:val="24"/>
        </w:rPr>
      </w:pPr>
    </w:p>
    <w:p w:rsidR="00AE403A" w:rsidRDefault="000F7EBE" w:rsidP="00255249">
      <w:pPr>
        <w:pStyle w:val="ListParagraph"/>
        <w:numPr>
          <w:ilvl w:val="0"/>
          <w:numId w:val="5"/>
        </w:numPr>
        <w:spacing w:before="0" w:after="0"/>
        <w:rPr>
          <w:rFonts w:cs="Arial"/>
          <w:sz w:val="24"/>
          <w:szCs w:val="24"/>
        </w:rPr>
      </w:pPr>
      <w:r w:rsidRPr="000F7EBE">
        <w:rPr>
          <w:rFonts w:cs="Arial"/>
          <w:sz w:val="24"/>
          <w:szCs w:val="24"/>
        </w:rPr>
        <w:t xml:space="preserve">The regulatory authority states that routines did not always maximise children’s learning or run smoothly. The example provided by the regulatory authority was the transition to morning tea observed on the day of the assessment and rating visit. At first tier review, the regulatory authority concluded that transitioning children in a whole group and requiring all of them to wait for their meal to be served until the hand washing routine has been completed is </w:t>
      </w:r>
      <w:r w:rsidR="008B5722">
        <w:rPr>
          <w:rFonts w:cs="Arial"/>
          <w:sz w:val="24"/>
          <w:szCs w:val="24"/>
        </w:rPr>
        <w:t>i</w:t>
      </w:r>
      <w:r w:rsidRPr="000F7EBE">
        <w:rPr>
          <w:rFonts w:cs="Arial"/>
          <w:sz w:val="24"/>
          <w:szCs w:val="24"/>
        </w:rPr>
        <w:t xml:space="preserve">nappropriate, particularly for babies and toddlers. </w:t>
      </w:r>
    </w:p>
    <w:p w:rsidR="00AE403A" w:rsidRDefault="000F7EBE" w:rsidP="00255249">
      <w:pPr>
        <w:pStyle w:val="ListParagraph"/>
        <w:numPr>
          <w:ilvl w:val="0"/>
          <w:numId w:val="5"/>
        </w:numPr>
        <w:spacing w:before="0" w:after="0"/>
        <w:rPr>
          <w:rFonts w:cs="Arial"/>
          <w:sz w:val="24"/>
          <w:szCs w:val="24"/>
        </w:rPr>
      </w:pPr>
      <w:r w:rsidRPr="00AE403A">
        <w:rPr>
          <w:rFonts w:cs="Arial"/>
          <w:sz w:val="24"/>
          <w:szCs w:val="24"/>
        </w:rPr>
        <w:lastRenderedPageBreak/>
        <w:t xml:space="preserve">In its application for second tier review, the provider challenges the claim made by the assessor that children were waiting for a period of 10 minutes for morning tea to be brought out from the kitchen. The provider advised that on the day of the assessment 15 children were at the service. Children were sent to wash their hands in two groups with two educators supervising to wash hands while two educators were sitting with six children on the mat. Educators sent the children to wash their hands by singing songs to maximise children’s learning about seeds, which built upon previous learning experiences about seeds/wheat. </w:t>
      </w:r>
    </w:p>
    <w:p w:rsidR="00AE403A" w:rsidRDefault="00AE403A" w:rsidP="00AE403A">
      <w:pPr>
        <w:pStyle w:val="ListParagraph"/>
        <w:spacing w:before="0" w:after="0"/>
        <w:ind w:left="624" w:firstLine="0"/>
        <w:rPr>
          <w:rFonts w:cs="Arial"/>
          <w:sz w:val="24"/>
          <w:szCs w:val="24"/>
        </w:rPr>
      </w:pPr>
    </w:p>
    <w:p w:rsidR="00AE403A" w:rsidRDefault="000F7EBE" w:rsidP="00255249">
      <w:pPr>
        <w:pStyle w:val="ListParagraph"/>
        <w:numPr>
          <w:ilvl w:val="0"/>
          <w:numId w:val="5"/>
        </w:numPr>
        <w:spacing w:before="0" w:after="0"/>
        <w:rPr>
          <w:rFonts w:cs="Arial"/>
          <w:sz w:val="24"/>
          <w:szCs w:val="24"/>
        </w:rPr>
      </w:pPr>
      <w:r w:rsidRPr="00AE403A">
        <w:rPr>
          <w:rFonts w:cs="Arial"/>
          <w:sz w:val="24"/>
          <w:szCs w:val="24"/>
        </w:rPr>
        <w:t>The Panel discussed the regulatory authority’s concern regarding the appropriateness of transitioning babies and toddlers as a group. The Panel also discussed the discrepancies between the Assessment and Rating Instrument and the Assessment and Rating Report. In particular, the Panel discussed the absence of the assessor specifically referring to children waiting for a period of 10 minutes for morning tea to be served in their notes, and the Report omitting the assessor’s notes that children were transitioned to wash their hands with a song.</w:t>
      </w:r>
    </w:p>
    <w:p w:rsidR="00AE403A" w:rsidRPr="00AE403A" w:rsidRDefault="00AE403A" w:rsidP="00AE403A">
      <w:pPr>
        <w:pStyle w:val="ListParagraph"/>
        <w:rPr>
          <w:rFonts w:cs="Arial"/>
          <w:sz w:val="24"/>
          <w:szCs w:val="24"/>
        </w:rPr>
      </w:pPr>
    </w:p>
    <w:p w:rsidR="00AE403A" w:rsidRDefault="000F7EBE" w:rsidP="00255249">
      <w:pPr>
        <w:pStyle w:val="ListParagraph"/>
        <w:numPr>
          <w:ilvl w:val="0"/>
          <w:numId w:val="5"/>
        </w:numPr>
        <w:spacing w:before="0" w:after="0"/>
        <w:rPr>
          <w:rFonts w:cs="Arial"/>
          <w:sz w:val="24"/>
          <w:szCs w:val="24"/>
        </w:rPr>
      </w:pPr>
      <w:r w:rsidRPr="00AE403A">
        <w:rPr>
          <w:rFonts w:cs="Arial"/>
          <w:sz w:val="24"/>
          <w:szCs w:val="24"/>
        </w:rPr>
        <w:t xml:space="preserve">The Panel noted the provider’s submissions, and agreed that in the circumstances, the routine of transitioning children with a song may have been appropriate to maximise opportunities for each child’s learning. The Panel noted the educators were making attempts to engage the children, and that the song was not isolated but built upon previous learning experiences, demonstrating an attempt to maximise opportunities for </w:t>
      </w:r>
      <w:r w:rsidR="00AE403A">
        <w:rPr>
          <w:rFonts w:cs="Arial"/>
          <w:sz w:val="24"/>
          <w:szCs w:val="24"/>
        </w:rPr>
        <w:t>learning during the transition.</w:t>
      </w:r>
    </w:p>
    <w:p w:rsidR="00AE403A" w:rsidRPr="00AE403A" w:rsidRDefault="00AE403A" w:rsidP="00AE403A">
      <w:pPr>
        <w:pStyle w:val="ListParagraph"/>
        <w:rPr>
          <w:rFonts w:cs="Arial"/>
          <w:sz w:val="24"/>
          <w:szCs w:val="24"/>
        </w:rPr>
      </w:pPr>
    </w:p>
    <w:p w:rsidR="00AE403A" w:rsidRDefault="000F7EBE" w:rsidP="00255249">
      <w:pPr>
        <w:pStyle w:val="ListParagraph"/>
        <w:numPr>
          <w:ilvl w:val="0"/>
          <w:numId w:val="5"/>
        </w:numPr>
        <w:spacing w:before="0" w:after="0"/>
        <w:rPr>
          <w:rFonts w:cs="Arial"/>
          <w:sz w:val="24"/>
          <w:szCs w:val="24"/>
        </w:rPr>
      </w:pPr>
      <w:r w:rsidRPr="00AE403A">
        <w:rPr>
          <w:rFonts w:cs="Arial"/>
          <w:sz w:val="24"/>
          <w:szCs w:val="24"/>
        </w:rPr>
        <w:t xml:space="preserve">The Panel agreed that the regulatory authority’s concerns regarding the transition to morning tea appear to be an isolated incident, and </w:t>
      </w:r>
      <w:r w:rsidR="00571408" w:rsidRPr="00AE403A">
        <w:rPr>
          <w:rFonts w:cs="Arial"/>
          <w:sz w:val="24"/>
          <w:szCs w:val="24"/>
        </w:rPr>
        <w:t xml:space="preserve">it </w:t>
      </w:r>
      <w:r w:rsidRPr="00AE403A">
        <w:rPr>
          <w:rFonts w:cs="Arial"/>
          <w:sz w:val="24"/>
          <w:szCs w:val="24"/>
        </w:rPr>
        <w:t>does not establish that the service has ‘not met’ element 1.1.3. The Panel noted that all other evidence in the Assessment and Rating Report under this element demonstrates that the element was met.</w:t>
      </w:r>
    </w:p>
    <w:p w:rsidR="00AE403A" w:rsidRPr="00AE403A" w:rsidRDefault="00AE403A" w:rsidP="00AE403A">
      <w:pPr>
        <w:pStyle w:val="ListParagraph"/>
        <w:rPr>
          <w:rFonts w:cs="Arial"/>
          <w:sz w:val="24"/>
          <w:szCs w:val="24"/>
        </w:rPr>
      </w:pPr>
    </w:p>
    <w:p w:rsidR="000F7EBE" w:rsidRPr="00AE403A" w:rsidRDefault="000F7EBE" w:rsidP="00255249">
      <w:pPr>
        <w:pStyle w:val="ListParagraph"/>
        <w:numPr>
          <w:ilvl w:val="0"/>
          <w:numId w:val="5"/>
        </w:numPr>
        <w:spacing w:before="0" w:after="0"/>
        <w:rPr>
          <w:rFonts w:cs="Arial"/>
          <w:sz w:val="24"/>
          <w:szCs w:val="24"/>
        </w:rPr>
      </w:pPr>
      <w:r w:rsidRPr="00AE403A">
        <w:rPr>
          <w:rFonts w:cs="Arial"/>
          <w:sz w:val="24"/>
          <w:szCs w:val="24"/>
        </w:rPr>
        <w:t>Therefore, the Panel concluded that the assessment for element 1.1.3 should be amended to ‘met’. However, as the assessment of element 1.1.1 remains unchanged as ‘not met’, the Panel confirmed the rating level for standard 1.1 is ‘Working Towards NQS’.</w:t>
      </w:r>
    </w:p>
    <w:p w:rsidR="00571408" w:rsidRPr="000F7EBE" w:rsidRDefault="00571408" w:rsidP="000F7EBE">
      <w:pPr>
        <w:pStyle w:val="ListParagraph"/>
        <w:spacing w:before="0" w:after="0"/>
        <w:ind w:left="0" w:firstLine="0"/>
        <w:rPr>
          <w:rFonts w:cs="Arial"/>
          <w:sz w:val="24"/>
          <w:szCs w:val="24"/>
        </w:rPr>
      </w:pPr>
    </w:p>
    <w:p w:rsidR="000F7EBE" w:rsidRPr="00571408" w:rsidRDefault="000F7EBE" w:rsidP="000F7EBE">
      <w:pPr>
        <w:pStyle w:val="ListParagraph"/>
        <w:spacing w:before="0" w:after="0"/>
        <w:ind w:left="0" w:firstLine="0"/>
        <w:rPr>
          <w:rFonts w:cs="Arial"/>
          <w:b/>
          <w:sz w:val="24"/>
          <w:szCs w:val="24"/>
        </w:rPr>
      </w:pPr>
      <w:r w:rsidRPr="00571408">
        <w:rPr>
          <w:rFonts w:cs="Arial"/>
          <w:b/>
          <w:sz w:val="24"/>
          <w:szCs w:val="24"/>
        </w:rPr>
        <w:t>Standard 1.2</w:t>
      </w:r>
    </w:p>
    <w:p w:rsidR="005913DF" w:rsidRDefault="005913DF"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1.2 is that:</w:t>
      </w:r>
    </w:p>
    <w:p w:rsidR="000F7EBE" w:rsidRPr="000F7EBE" w:rsidRDefault="000F7EBE" w:rsidP="005913DF">
      <w:pPr>
        <w:pStyle w:val="ListParagraph"/>
        <w:spacing w:before="0" w:after="0"/>
        <w:ind w:left="624" w:firstLine="0"/>
        <w:rPr>
          <w:rFonts w:cs="Arial"/>
          <w:sz w:val="24"/>
          <w:szCs w:val="24"/>
        </w:rPr>
      </w:pPr>
      <w:r w:rsidRPr="000F7EBE">
        <w:rPr>
          <w:rFonts w:cs="Arial"/>
          <w:sz w:val="24"/>
          <w:szCs w:val="24"/>
        </w:rPr>
        <w:lastRenderedPageBreak/>
        <w:t xml:space="preserve">Educators and co-ordinators are focused, active and reflective in designing and delivering the program for each child. </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It is made up of three separate elements, one of which was under review.</w:t>
      </w:r>
    </w:p>
    <w:p w:rsidR="000F7EBE" w:rsidRPr="000F7EBE" w:rsidRDefault="000F7EBE" w:rsidP="000F7EBE">
      <w:pPr>
        <w:pStyle w:val="ListParagraph"/>
        <w:spacing w:before="0" w:after="0"/>
        <w:ind w:left="0" w:firstLine="0"/>
        <w:rPr>
          <w:rFonts w:cs="Arial"/>
          <w:sz w:val="24"/>
          <w:szCs w:val="24"/>
        </w:rPr>
      </w:pPr>
    </w:p>
    <w:p w:rsidR="000F7EBE" w:rsidRPr="00571408" w:rsidRDefault="000F7EBE" w:rsidP="000F7EBE">
      <w:pPr>
        <w:pStyle w:val="ListParagraph"/>
        <w:spacing w:before="0" w:after="0"/>
        <w:ind w:left="0" w:firstLine="0"/>
        <w:rPr>
          <w:rFonts w:cs="Arial"/>
          <w:i/>
          <w:sz w:val="24"/>
          <w:szCs w:val="24"/>
        </w:rPr>
      </w:pPr>
      <w:r w:rsidRPr="00571408">
        <w:rPr>
          <w:rFonts w:cs="Arial"/>
          <w:i/>
          <w:sz w:val="24"/>
          <w:szCs w:val="24"/>
        </w:rPr>
        <w:t>Element 1.2.1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Element 1.2.1 requires that:</w:t>
      </w:r>
    </w:p>
    <w:p w:rsidR="000F7EBE" w:rsidRPr="000F7EBE" w:rsidRDefault="000F7EBE" w:rsidP="005913DF">
      <w:pPr>
        <w:pStyle w:val="ListParagraph"/>
        <w:spacing w:before="0" w:after="0"/>
        <w:ind w:left="624" w:firstLine="0"/>
        <w:rPr>
          <w:rFonts w:cs="Arial"/>
          <w:sz w:val="24"/>
          <w:szCs w:val="24"/>
        </w:rPr>
      </w:pPr>
      <w:r w:rsidRPr="000F7EBE">
        <w:rPr>
          <w:rFonts w:cs="Arial"/>
          <w:sz w:val="24"/>
          <w:szCs w:val="24"/>
        </w:rPr>
        <w:t>Each child’s learning and development is assessed as part of an ongoing cycle of planning, documenting and evaluation.</w:t>
      </w:r>
    </w:p>
    <w:p w:rsidR="000F7EBE" w:rsidRPr="000F7EBE" w:rsidRDefault="000F7EBE" w:rsidP="000F7EBE">
      <w:pPr>
        <w:pStyle w:val="ListParagraph"/>
        <w:spacing w:before="0" w:after="0"/>
        <w:ind w:left="0" w:firstLine="0"/>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0F7EBE">
        <w:rPr>
          <w:rFonts w:cs="Arial"/>
          <w:sz w:val="24"/>
          <w:szCs w:val="24"/>
        </w:rPr>
        <w:t>The regulatory authority states that the service has a daily program/curriculum that is linked to the five learning outcomes of the EYLF. The assessor notes that observations are recorded as activities occur, and while extensions are later recorded and follow up activities listed, there is no real ev</w:t>
      </w:r>
      <w:r w:rsidR="00BF3C39">
        <w:rPr>
          <w:rFonts w:cs="Arial"/>
          <w:sz w:val="24"/>
          <w:szCs w:val="24"/>
        </w:rPr>
        <w:t>aluation that takes place. The f</w:t>
      </w:r>
      <w:r w:rsidRPr="000F7EBE">
        <w:rPr>
          <w:rFonts w:cs="Arial"/>
          <w:sz w:val="24"/>
          <w:szCs w:val="24"/>
        </w:rPr>
        <w:t>inal Assessment and Rating Report states that observations on children are completed monthly and placed in a folder, and while outcomes are listed and further experience planned for the child, there is no analysis of learning and no evaluation of planned experiences are recorded.</w:t>
      </w:r>
    </w:p>
    <w:p w:rsidR="00BF3C39" w:rsidRDefault="00BF3C39" w:rsidP="00BF3C39">
      <w:pPr>
        <w:pStyle w:val="ListParagraph"/>
        <w:spacing w:before="0" w:after="0"/>
        <w:ind w:left="624" w:firstLine="0"/>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At first tier review, the regulatory authority noted that while observations detail what educators said or did during experiences, there are very few references to individual children. Furthermore, the analysis of what children are learning from their experiences is often limited to numbered references to the EYLF learning outcomes and little, if any, evaluation is recorded.</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In its application for second tier review, the provider claims that educator’s document and analyse the outcomes that children achieved on the left column of the ‘curriculum sheet’. The provider also claims that in its daily curriculum it documents individual and group observations and by reflecting on these it plans and extends children’s learning. The provider challenges the first tier review finding that there are very few references to individual children. T</w:t>
      </w:r>
      <w:bookmarkStart w:id="0" w:name="_GoBack"/>
      <w:bookmarkEnd w:id="0"/>
      <w:r w:rsidRPr="00BF3C39">
        <w:rPr>
          <w:rFonts w:cs="Arial"/>
          <w:sz w:val="24"/>
          <w:szCs w:val="24"/>
        </w:rPr>
        <w:t>he provider also claims that the documentation the assessor was referring to was only for January, February and March 2013. In its additional evidence for second tier review the provider submitted individual planning sheets for 2012, which contain individual names of children at the service.</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 xml:space="preserve">The Panel discussed the information provided by the regulatory authority in the Assessment and Rating Instrument and the Assessment and Rating Report. The Panel noted that while the Instrument states that the service has a daily </w:t>
      </w:r>
      <w:r w:rsidRPr="00BF3C39">
        <w:rPr>
          <w:rFonts w:cs="Arial"/>
          <w:sz w:val="24"/>
          <w:szCs w:val="24"/>
        </w:rPr>
        <w:lastRenderedPageBreak/>
        <w:t>program, the Report provides that observations on children are completed monthly.</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Panel noted that the provider did not submit any reasons as to why the regulatory authority should not have considered the period January 2013 to March 2013 as reflective of the service’s normal practice.</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 xml:space="preserve">The Panel agreed that the documents submitted by the provider support the regulatory authority’s findings as set out in the </w:t>
      </w:r>
      <w:r w:rsidR="00BF3C39">
        <w:rPr>
          <w:rFonts w:cs="Arial"/>
          <w:sz w:val="24"/>
          <w:szCs w:val="24"/>
        </w:rPr>
        <w:t>f</w:t>
      </w:r>
      <w:r w:rsidRPr="00BF3C39">
        <w:rPr>
          <w:rFonts w:cs="Arial"/>
          <w:sz w:val="24"/>
          <w:szCs w:val="24"/>
        </w:rPr>
        <w:t>inal Assessment and Rating Report. In particular, the Panel noted that based on the documents provided, there did not appear to be critical reflection of learning that was then followed up, to form an ongoing cycle of planning, documenting and evaluation. The Panel also noted that analysis of learning was missing.</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 xml:space="preserve">The Panel agreed that while the provider has demonstrated an ongoing cycle of observation and planning, it has not clearly demonstrated that evaluation occurs for each child at the service. Therefore, the Panel concluded that the assessment of this element should remain unchanged as ‘not met’. </w:t>
      </w:r>
    </w:p>
    <w:p w:rsidR="00BF3C39" w:rsidRPr="00BF3C39" w:rsidRDefault="00BF3C39" w:rsidP="00BF3C39">
      <w:pPr>
        <w:pStyle w:val="ListParagraph"/>
        <w:rPr>
          <w:rFonts w:cs="Arial"/>
          <w:sz w:val="24"/>
          <w:szCs w:val="24"/>
        </w:rPr>
      </w:pPr>
    </w:p>
    <w:p w:rsidR="000F7EBE" w:rsidRPr="00BF3C39" w:rsidRDefault="000F7EBE" w:rsidP="00255249">
      <w:pPr>
        <w:pStyle w:val="ListParagraph"/>
        <w:numPr>
          <w:ilvl w:val="0"/>
          <w:numId w:val="5"/>
        </w:numPr>
        <w:spacing w:before="0" w:after="0"/>
        <w:rPr>
          <w:rFonts w:cs="Arial"/>
          <w:sz w:val="24"/>
          <w:szCs w:val="24"/>
        </w:rPr>
      </w:pPr>
      <w:r w:rsidRPr="00BF3C39">
        <w:rPr>
          <w:rFonts w:cs="Arial"/>
          <w:sz w:val="24"/>
          <w:szCs w:val="24"/>
        </w:rPr>
        <w:t>The Panel concluded that as the assessment of element 1.2.1 remains unchanged as ‘not met’, the rating level for standard 1.2 is confirmed as ‘Working Towards NQS’.</w:t>
      </w:r>
    </w:p>
    <w:p w:rsidR="000F7EBE" w:rsidRPr="000F7EBE" w:rsidRDefault="000F7EBE" w:rsidP="000F7EBE">
      <w:pPr>
        <w:pStyle w:val="ListParagraph"/>
        <w:spacing w:before="0" w:after="0"/>
        <w:ind w:left="0" w:firstLine="0"/>
        <w:rPr>
          <w:rFonts w:cs="Arial"/>
          <w:sz w:val="24"/>
          <w:szCs w:val="24"/>
        </w:rPr>
      </w:pPr>
    </w:p>
    <w:p w:rsidR="000F7EBE" w:rsidRPr="00BF3C39" w:rsidRDefault="000F7EBE" w:rsidP="000F7EBE">
      <w:pPr>
        <w:pStyle w:val="ListParagraph"/>
        <w:spacing w:before="0" w:after="0"/>
        <w:ind w:left="0" w:firstLine="0"/>
        <w:rPr>
          <w:rFonts w:cs="Arial"/>
          <w:b/>
          <w:sz w:val="24"/>
          <w:szCs w:val="24"/>
        </w:rPr>
      </w:pPr>
      <w:r w:rsidRPr="00BF3C39">
        <w:rPr>
          <w:rFonts w:cs="Arial"/>
          <w:b/>
          <w:sz w:val="24"/>
          <w:szCs w:val="24"/>
        </w:rPr>
        <w:t>Standard 2.3</w:t>
      </w: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 xml:space="preserve"> </w:t>
      </w: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2.3 is that:</w:t>
      </w:r>
    </w:p>
    <w:p w:rsidR="000F7EBE" w:rsidRPr="000F7EBE" w:rsidRDefault="000F7EBE" w:rsidP="00BF3C39">
      <w:pPr>
        <w:pStyle w:val="ListParagraph"/>
        <w:spacing w:before="0" w:after="0"/>
        <w:ind w:left="0" w:firstLine="624"/>
        <w:rPr>
          <w:rFonts w:cs="Arial"/>
          <w:sz w:val="24"/>
          <w:szCs w:val="24"/>
        </w:rPr>
      </w:pPr>
      <w:r w:rsidRPr="000F7EBE">
        <w:rPr>
          <w:rFonts w:cs="Arial"/>
          <w:sz w:val="24"/>
          <w:szCs w:val="24"/>
        </w:rPr>
        <w:t>Each child is protected.</w:t>
      </w:r>
    </w:p>
    <w:p w:rsidR="000F7EBE" w:rsidRPr="000F7EBE" w:rsidRDefault="000F7EBE" w:rsidP="000F7EBE">
      <w:pPr>
        <w:pStyle w:val="ListParagraph"/>
        <w:spacing w:before="0" w:after="0"/>
        <w:ind w:left="0" w:firstLine="0"/>
        <w:rPr>
          <w:rFonts w:cs="Arial"/>
          <w:sz w:val="24"/>
          <w:szCs w:val="24"/>
        </w:rPr>
      </w:pPr>
      <w:r w:rsidRPr="000F7EBE">
        <w:rPr>
          <w:rFonts w:cs="Arial"/>
          <w:sz w:val="24"/>
          <w:szCs w:val="24"/>
        </w:rPr>
        <w:t xml:space="preserve"> </w:t>
      </w: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It is made up of four separate elements, one of which was under review.</w:t>
      </w:r>
    </w:p>
    <w:p w:rsidR="000F7EBE" w:rsidRPr="000F7EBE" w:rsidRDefault="000F7EBE" w:rsidP="000F7EBE">
      <w:pPr>
        <w:pStyle w:val="ListParagraph"/>
        <w:spacing w:before="0" w:after="0"/>
        <w:ind w:left="0" w:firstLine="0"/>
        <w:rPr>
          <w:rFonts w:cs="Arial"/>
          <w:sz w:val="24"/>
          <w:szCs w:val="24"/>
        </w:rPr>
      </w:pPr>
    </w:p>
    <w:p w:rsidR="000F7EBE" w:rsidRPr="00BF3C39" w:rsidRDefault="000F7EBE" w:rsidP="000F7EBE">
      <w:pPr>
        <w:pStyle w:val="ListParagraph"/>
        <w:spacing w:before="0" w:after="0"/>
        <w:ind w:left="0" w:firstLine="0"/>
        <w:rPr>
          <w:rFonts w:cs="Arial"/>
          <w:i/>
          <w:sz w:val="24"/>
          <w:szCs w:val="24"/>
        </w:rPr>
      </w:pPr>
      <w:r w:rsidRPr="00BF3C39">
        <w:rPr>
          <w:rFonts w:cs="Arial"/>
          <w:i/>
          <w:sz w:val="24"/>
          <w:szCs w:val="24"/>
        </w:rPr>
        <w:t>Element 2.3.3</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Element 2.3.3 requires that:</w:t>
      </w:r>
    </w:p>
    <w:p w:rsidR="000F7EBE" w:rsidRPr="000F7EBE" w:rsidRDefault="000F7EBE" w:rsidP="00BF3C39">
      <w:pPr>
        <w:pStyle w:val="ListParagraph"/>
        <w:spacing w:before="0" w:after="0"/>
        <w:ind w:left="624" w:firstLine="0"/>
        <w:rPr>
          <w:rFonts w:cs="Arial"/>
          <w:sz w:val="24"/>
          <w:szCs w:val="24"/>
        </w:rPr>
      </w:pPr>
      <w:r w:rsidRPr="000F7EBE">
        <w:rPr>
          <w:rFonts w:cs="Arial"/>
          <w:sz w:val="24"/>
          <w:szCs w:val="24"/>
        </w:rPr>
        <w:t>Plans to effectively manage incidents and emergencies are developed in consultation with relevant authorities, practised and implemented.</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 xml:space="preserve">The regulatory authority reports that equipment such as fire extinguishers and fire blankets are tested by relevant authorities. However, the provider confirmed that the emergency procedures have not been developed or reviewed in consultation with relevant authorities. The Assessment and Rating Report states that the service conducts regular emergency fire evacuations, </w:t>
      </w:r>
      <w:r w:rsidRPr="000F7EBE">
        <w:rPr>
          <w:rFonts w:cs="Arial"/>
          <w:sz w:val="24"/>
          <w:szCs w:val="24"/>
        </w:rPr>
        <w:lastRenderedPageBreak/>
        <w:t xml:space="preserve">although other types of emergency evacuations such as lockdown are not practised. </w:t>
      </w:r>
    </w:p>
    <w:p w:rsidR="000F7EBE" w:rsidRPr="000F7EBE" w:rsidRDefault="000F7EBE" w:rsidP="000F7EBE">
      <w:pPr>
        <w:pStyle w:val="ListParagraph"/>
        <w:spacing w:before="0" w:after="0"/>
        <w:ind w:left="0" w:firstLine="0"/>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0F7EBE">
        <w:rPr>
          <w:rFonts w:cs="Arial"/>
          <w:sz w:val="24"/>
          <w:szCs w:val="24"/>
        </w:rPr>
        <w:t xml:space="preserve">In its application for second tier review, the provider confirms that the emergency procedures have not been developed in consultation with relevant authorities. The provider refers to the regulations, in support of its claim that there is no requirement to have fire evacuation plans certified or developed in formal consultation with relevant authorities. The provider cites ACECQA’s Operational Policy Manual (OPM) for Regulatory Authorities in support of this view. Under Regulation 97, the OPM states that ‘if the approved provider needs advice about evacuation plans and emergency exits, authorised officers may suggest they seek advice from their local fire brigade or emergency services’. </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provider submitted a copy of its ‘Emergency and Evacuation Procedure Policy’ and records of fire drills. The Policy discusses obligations of management and employees in managing emergencies, and also discusses proactive risk control measures in regards to unwelcome intruders, robberies, general security and snakes, insect bites and stings.</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Panel noted that the OPM appears to suggest that it is not always necessary to seek advice of local fire brigades or emergency services in regards to evacuation plans and emergency exits. However, the Panel agreed that element 2.2.3 clearly requires services to develop plans in consultation with relevant authorities.</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Panel agreed that element 2.3.3 does not require consultation to be documented.</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Panel noted that as the service’s fire equipment had been tested by relevant authorities, it may be implied that consultation regarding its fire evacuation plan had occurred. However, the Panel agreed that as the provider confirmed that the emergency procedures have not been developed in consultation with relevant authorities that it was of the view that consultation had not occurred.</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 xml:space="preserve">The Panel noted that while the service has an ‘Emergency and Evacuation Procedure Policy’ that covers a number of incidents and emergencies, there was no evidence submitted that demonstrates that the policies are implemented and practised at the service. In particular, the Panel noted that while fire evacuation procedures are practised and documented, the same </w:t>
      </w:r>
      <w:r w:rsidRPr="00BF3C39">
        <w:rPr>
          <w:rFonts w:cs="Arial"/>
          <w:sz w:val="24"/>
          <w:szCs w:val="24"/>
        </w:rPr>
        <w:lastRenderedPageBreak/>
        <w:t xml:space="preserve">could not be said of other procedures, such as a threat that requires a service to be locked down. </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Panel noted feedback that it had previously received from some services that young children have been frightened by lock down practicing. The Panel noted that lock down procedures would not need to be practiced often, and the service could make a decision not to include toddlers, for example, if the service recorded the reasons for this decision.</w:t>
      </w:r>
    </w:p>
    <w:p w:rsidR="00BF3C39" w:rsidRPr="00BF3C39" w:rsidRDefault="00BF3C39" w:rsidP="00BF3C39">
      <w:pPr>
        <w:pStyle w:val="ListParagraph"/>
        <w:rPr>
          <w:rFonts w:cs="Arial"/>
          <w:sz w:val="24"/>
          <w:szCs w:val="24"/>
        </w:rPr>
      </w:pPr>
    </w:p>
    <w:p w:rsidR="000F7EBE" w:rsidRPr="00BF3C39" w:rsidRDefault="000F7EBE" w:rsidP="00255249">
      <w:pPr>
        <w:pStyle w:val="ListParagraph"/>
        <w:numPr>
          <w:ilvl w:val="0"/>
          <w:numId w:val="5"/>
        </w:numPr>
        <w:spacing w:before="0" w:after="0"/>
        <w:rPr>
          <w:rFonts w:cs="Arial"/>
          <w:sz w:val="24"/>
          <w:szCs w:val="24"/>
        </w:rPr>
      </w:pPr>
      <w:r w:rsidRPr="00BF3C39">
        <w:rPr>
          <w:rFonts w:cs="Arial"/>
          <w:sz w:val="24"/>
          <w:szCs w:val="24"/>
        </w:rPr>
        <w:t xml:space="preserve">The Panel concluded that the assessment of element 2.3.3 should remain unchanged as ‘not met’. As a result, the rating level for standard 2.3 is confirmed as ‘Working </w:t>
      </w:r>
      <w:proofErr w:type="gramStart"/>
      <w:r w:rsidRPr="00BF3C39">
        <w:rPr>
          <w:rFonts w:cs="Arial"/>
          <w:sz w:val="24"/>
          <w:szCs w:val="24"/>
        </w:rPr>
        <w:t>Towards</w:t>
      </w:r>
      <w:proofErr w:type="gramEnd"/>
      <w:r w:rsidRPr="00BF3C39">
        <w:rPr>
          <w:rFonts w:cs="Arial"/>
          <w:sz w:val="24"/>
          <w:szCs w:val="24"/>
        </w:rPr>
        <w:t xml:space="preserve"> NQS’.</w:t>
      </w:r>
    </w:p>
    <w:p w:rsidR="00BF3C39" w:rsidRDefault="00BF3C39" w:rsidP="000F7EBE">
      <w:pPr>
        <w:pStyle w:val="ListParagraph"/>
        <w:spacing w:before="0" w:after="0"/>
        <w:ind w:left="0" w:firstLine="0"/>
        <w:rPr>
          <w:rFonts w:cs="Arial"/>
          <w:sz w:val="24"/>
          <w:szCs w:val="24"/>
        </w:rPr>
      </w:pPr>
    </w:p>
    <w:p w:rsidR="000F7EBE" w:rsidRPr="00BF3C39" w:rsidRDefault="000F7EBE" w:rsidP="000F7EBE">
      <w:pPr>
        <w:pStyle w:val="ListParagraph"/>
        <w:spacing w:before="0" w:after="0"/>
        <w:ind w:left="0" w:firstLine="0"/>
        <w:rPr>
          <w:rFonts w:cs="Arial"/>
          <w:b/>
          <w:sz w:val="24"/>
          <w:szCs w:val="24"/>
        </w:rPr>
      </w:pPr>
      <w:r w:rsidRPr="00BF3C39">
        <w:rPr>
          <w:rFonts w:cs="Arial"/>
          <w:b/>
          <w:sz w:val="24"/>
          <w:szCs w:val="24"/>
        </w:rPr>
        <w:t>Other ratings under review</w:t>
      </w:r>
    </w:p>
    <w:p w:rsidR="000F7EBE" w:rsidRPr="000F7EBE" w:rsidRDefault="000F7EBE" w:rsidP="000F7EBE">
      <w:pPr>
        <w:pStyle w:val="ListParagraph"/>
        <w:spacing w:before="0" w:after="0"/>
        <w:ind w:left="0" w:firstLine="0"/>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0F7EBE">
        <w:rPr>
          <w:rFonts w:cs="Arial"/>
          <w:sz w:val="24"/>
          <w:szCs w:val="24"/>
        </w:rPr>
        <w:t>In addition to review of the above ratings, the approved provider has requested review of the following standards: 3.1, 3.2, 3.3, 4.1, 4.2, 6.1, 6.2, 6.3, 7.1 and 7.2. The approved provider submits there is evidence to support ratings of Exceeding NQS for each of these standards.</w:t>
      </w:r>
    </w:p>
    <w:p w:rsidR="00BF3C39" w:rsidRDefault="00BF3C39" w:rsidP="00BF3C39">
      <w:pPr>
        <w:pStyle w:val="ListParagraph"/>
        <w:spacing w:before="0" w:after="0"/>
        <w:ind w:left="624" w:firstLine="0"/>
        <w:rPr>
          <w:rFonts w:cs="Arial"/>
          <w:sz w:val="24"/>
          <w:szCs w:val="24"/>
        </w:rPr>
      </w:pPr>
    </w:p>
    <w:p w:rsidR="000F7EBE" w:rsidRDefault="000F7EBE" w:rsidP="00255249">
      <w:pPr>
        <w:pStyle w:val="ListParagraph"/>
        <w:numPr>
          <w:ilvl w:val="0"/>
          <w:numId w:val="5"/>
        </w:numPr>
        <w:spacing w:before="0" w:after="0"/>
        <w:rPr>
          <w:rFonts w:cs="Arial"/>
          <w:sz w:val="24"/>
          <w:szCs w:val="24"/>
        </w:rPr>
      </w:pPr>
      <w:r w:rsidRPr="00BF3C39">
        <w:rPr>
          <w:rFonts w:cs="Arial"/>
          <w:sz w:val="24"/>
          <w:szCs w:val="24"/>
        </w:rPr>
        <w:t>The approved provider submitted limited additional evidence for each of these standards and addressed their claims at the element level, rather than the standard level. Ratings of ‘Exceeding NQS’ can only be given at the standard, Quality Area and overall rating level.</w:t>
      </w:r>
    </w:p>
    <w:p w:rsidR="00BF3C39" w:rsidRPr="00BF3C39" w:rsidRDefault="00BF3C39" w:rsidP="00BF3C39">
      <w:pPr>
        <w:pStyle w:val="ListParagraph"/>
        <w:rPr>
          <w:rFonts w:cs="Arial"/>
          <w:sz w:val="24"/>
          <w:szCs w:val="24"/>
        </w:rPr>
      </w:pPr>
    </w:p>
    <w:p w:rsidR="000F7EBE" w:rsidRPr="00BF3C39" w:rsidRDefault="000F7EBE" w:rsidP="000F7EBE">
      <w:pPr>
        <w:pStyle w:val="ListParagraph"/>
        <w:spacing w:before="0" w:after="0"/>
        <w:ind w:left="0" w:firstLine="0"/>
        <w:rPr>
          <w:rFonts w:cs="Arial"/>
          <w:b/>
          <w:sz w:val="24"/>
          <w:szCs w:val="24"/>
        </w:rPr>
      </w:pPr>
      <w:r w:rsidRPr="00BF3C39">
        <w:rPr>
          <w:rFonts w:cs="Arial"/>
          <w:b/>
          <w:sz w:val="24"/>
          <w:szCs w:val="24"/>
        </w:rPr>
        <w:t>Standard 3.1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3.1 is that:</w:t>
      </w:r>
    </w:p>
    <w:p w:rsidR="000F7EBE" w:rsidRPr="000F7EBE" w:rsidRDefault="000F7EBE" w:rsidP="00BF3C39">
      <w:pPr>
        <w:pStyle w:val="ListParagraph"/>
        <w:spacing w:before="0" w:after="0"/>
        <w:ind w:left="624" w:firstLine="0"/>
        <w:rPr>
          <w:rFonts w:cs="Arial"/>
          <w:sz w:val="24"/>
          <w:szCs w:val="24"/>
        </w:rPr>
      </w:pPr>
      <w:r w:rsidRPr="000F7EBE">
        <w:rPr>
          <w:rFonts w:cs="Arial"/>
          <w:sz w:val="24"/>
          <w:szCs w:val="24"/>
        </w:rPr>
        <w:t>The design and location of the premises is appropriate for the operation of a service.</w:t>
      </w:r>
    </w:p>
    <w:p w:rsidR="000F7EBE" w:rsidRPr="000F7EBE" w:rsidRDefault="000F7EBE" w:rsidP="000F7EBE">
      <w:pPr>
        <w:pStyle w:val="ListParagraph"/>
        <w:spacing w:before="0" w:after="0"/>
        <w:ind w:left="0" w:firstLine="0"/>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0F7EBE">
        <w:rPr>
          <w:rFonts w:cs="Arial"/>
          <w:sz w:val="24"/>
          <w:szCs w:val="24"/>
        </w:rPr>
        <w:t>The provider claims that the assessor failed to consider, and take photos of, its stimulating indoor and outdoor environment. The provider gives the example of the assessor taking a photograph of the sandpit in the morning with the cover on, rather than later in the day when the sandpit was uncovered. The provider also states that the assessor failed to consider that children had placed strawberry plants in a cut log in the outdoor environment.</w:t>
      </w:r>
    </w:p>
    <w:p w:rsidR="00BF3C39" w:rsidRDefault="00BF3C39" w:rsidP="00BF3C39">
      <w:pPr>
        <w:pStyle w:val="ListParagraph"/>
        <w:spacing w:before="0" w:after="0"/>
        <w:ind w:left="624" w:firstLine="0"/>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provider also noted that the assessor commented that a particular door handle was very high. The provider explains that the height of the handle was modified as a child with additional needs was continuously playing with it.</w:t>
      </w:r>
    </w:p>
    <w:p w:rsidR="00BF3C39" w:rsidRPr="00BF3C39" w:rsidRDefault="00BF3C39" w:rsidP="00BF3C39">
      <w:pPr>
        <w:pStyle w:val="ListParagraph"/>
        <w:rPr>
          <w:rFonts w:cs="Arial"/>
          <w:sz w:val="24"/>
          <w:szCs w:val="24"/>
        </w:rPr>
      </w:pPr>
    </w:p>
    <w:p w:rsidR="00BF3C39" w:rsidRDefault="000F7EBE" w:rsidP="00255249">
      <w:pPr>
        <w:pStyle w:val="ListParagraph"/>
        <w:numPr>
          <w:ilvl w:val="0"/>
          <w:numId w:val="5"/>
        </w:numPr>
        <w:spacing w:before="0" w:after="0"/>
        <w:rPr>
          <w:rFonts w:cs="Arial"/>
          <w:sz w:val="24"/>
          <w:szCs w:val="24"/>
        </w:rPr>
      </w:pPr>
      <w:r w:rsidRPr="00BF3C39">
        <w:rPr>
          <w:rFonts w:cs="Arial"/>
          <w:sz w:val="24"/>
          <w:szCs w:val="24"/>
        </w:rPr>
        <w:t>The regulatory authority rated this standard as ‘Meeting NQS’. The Panel considered that to achieve a rating level of ‘Exceeding NQS’ for standard 3.1, the provider would need to demonstrate that all spaces and environments provide a stimulating learning and care environment, that all furniture and equipment enhance the learning environment for children, and that facilities ensure active participation by every child in the service and promote flexible use and interaction between indoor and outdoor space at all times.</w:t>
      </w:r>
    </w:p>
    <w:p w:rsidR="00BF3C39" w:rsidRPr="00BF3C39" w:rsidRDefault="00BF3C39" w:rsidP="00BF3C39">
      <w:pPr>
        <w:pStyle w:val="ListParagraph"/>
        <w:rPr>
          <w:rFonts w:cs="Arial"/>
          <w:sz w:val="24"/>
          <w:szCs w:val="24"/>
        </w:rPr>
      </w:pPr>
    </w:p>
    <w:p w:rsidR="000F7EBE" w:rsidRPr="00BF3C39" w:rsidRDefault="000F7EBE" w:rsidP="00255249">
      <w:pPr>
        <w:pStyle w:val="ListParagraph"/>
        <w:numPr>
          <w:ilvl w:val="0"/>
          <w:numId w:val="5"/>
        </w:numPr>
        <w:spacing w:before="0" w:after="0"/>
        <w:rPr>
          <w:rFonts w:cs="Arial"/>
          <w:sz w:val="24"/>
          <w:szCs w:val="24"/>
        </w:rPr>
      </w:pPr>
      <w:r w:rsidRPr="00BF3C39">
        <w:rPr>
          <w:rFonts w:cs="Arial"/>
          <w:sz w:val="24"/>
          <w:szCs w:val="24"/>
        </w:rPr>
        <w:t>The Panel agreed that the information submitted by the provider does not demonstrate Exceeding practice. Therefore, the Panel concluded that the rating level for standard 3.1 should remain unchanged as ‘Meeting NQS’.</w:t>
      </w:r>
    </w:p>
    <w:p w:rsidR="00BF3C39" w:rsidRDefault="00BF3C39" w:rsidP="000F7EBE">
      <w:pPr>
        <w:pStyle w:val="ListParagraph"/>
        <w:spacing w:before="0" w:after="0"/>
        <w:ind w:left="0" w:firstLine="0"/>
        <w:rPr>
          <w:rFonts w:cs="Arial"/>
          <w:sz w:val="24"/>
          <w:szCs w:val="24"/>
        </w:rPr>
      </w:pPr>
    </w:p>
    <w:p w:rsidR="000F7EBE" w:rsidRPr="00BF3C39" w:rsidRDefault="000F7EBE" w:rsidP="000F7EBE">
      <w:pPr>
        <w:pStyle w:val="ListParagraph"/>
        <w:spacing w:before="0" w:after="0"/>
        <w:ind w:left="0" w:firstLine="0"/>
        <w:rPr>
          <w:rFonts w:cs="Arial"/>
          <w:b/>
          <w:sz w:val="24"/>
          <w:szCs w:val="24"/>
        </w:rPr>
      </w:pPr>
      <w:r w:rsidRPr="00BF3C39">
        <w:rPr>
          <w:rFonts w:cs="Arial"/>
          <w:b/>
          <w:sz w:val="24"/>
          <w:szCs w:val="24"/>
        </w:rPr>
        <w:t>Standard 3.2</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3.2 is that:</w:t>
      </w:r>
    </w:p>
    <w:p w:rsidR="000F7EBE" w:rsidRPr="000F7EBE" w:rsidRDefault="000F7EBE" w:rsidP="00BF3C39">
      <w:pPr>
        <w:pStyle w:val="ListParagraph"/>
        <w:spacing w:before="0" w:after="0"/>
        <w:ind w:left="624" w:firstLine="0"/>
        <w:rPr>
          <w:rFonts w:cs="Arial"/>
          <w:sz w:val="24"/>
          <w:szCs w:val="24"/>
        </w:rPr>
      </w:pPr>
      <w:r w:rsidRPr="000F7EBE">
        <w:rPr>
          <w:rFonts w:cs="Arial"/>
          <w:sz w:val="24"/>
          <w:szCs w:val="24"/>
        </w:rPr>
        <w:t>The environment is inclusive, promotes competence, independent exploration and learning through play.</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The provider claims that information in the final Assessment and Rating Report supports a rating of ‘Exceeding NQS’. The provider states that evidence in the Report demonstrates that children are constantly involved in stimulating and valuable experiences, such as planting and harvesting vegetables, and preparing food with vegetables grown at the centre.</w:t>
      </w:r>
    </w:p>
    <w:p w:rsidR="00BC6537" w:rsidRDefault="00BC6537" w:rsidP="00BC6537">
      <w:pPr>
        <w:pStyle w:val="ListParagraph"/>
        <w:spacing w:before="0" w:after="0"/>
        <w:ind w:left="624"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regulatory authority rated this standard as ‘Meeting NQS’. The Panel considered that to achieve a rating of ‘Exceeding NQS’ for standard 3.2, the provider would need to demonstrate that outdoor and indoor spaces are effectively organised, and the spaces provide the flexibility to respond to children’s individual needs, development, self-initiated play and exploration. The provider would also need to demonstrate that resources, materials and equipment are organised in ways that extend every child’s participation in the program and are consistently used in numerous ways.</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discussed the statements used by the regulatory authority in its final Assessment and Rating Report, and agreed that the language used supports a rating of Exceeding practice.</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noted that no additional information was provided by the regulatory authority in its discussions at first tier review.</w:t>
      </w:r>
    </w:p>
    <w:p w:rsidR="00BC6537" w:rsidRPr="00BC6537" w:rsidRDefault="00BC6537" w:rsidP="00BC6537">
      <w:pPr>
        <w:pStyle w:val="ListParagraph"/>
        <w:rPr>
          <w:rFonts w:cs="Arial"/>
          <w:sz w:val="24"/>
          <w:szCs w:val="24"/>
        </w:rPr>
      </w:pPr>
    </w:p>
    <w:p w:rsidR="000F7EBE" w:rsidRPr="00BC6537" w:rsidRDefault="000F7EBE" w:rsidP="00255249">
      <w:pPr>
        <w:pStyle w:val="ListParagraph"/>
        <w:numPr>
          <w:ilvl w:val="0"/>
          <w:numId w:val="5"/>
        </w:numPr>
        <w:spacing w:before="0" w:after="0"/>
        <w:rPr>
          <w:rFonts w:cs="Arial"/>
          <w:sz w:val="24"/>
          <w:szCs w:val="24"/>
        </w:rPr>
      </w:pPr>
      <w:r w:rsidRPr="00BC6537">
        <w:rPr>
          <w:rFonts w:cs="Arial"/>
          <w:sz w:val="24"/>
          <w:szCs w:val="24"/>
        </w:rPr>
        <w:lastRenderedPageBreak/>
        <w:t>The Panel agreed that based on the assessor’s notes and the descriptions provided in the final Assessment and Rating Report, that the rating for standard 3.2 should be amended to ‘Exceeding NQS’.</w:t>
      </w:r>
    </w:p>
    <w:p w:rsidR="00BC6537" w:rsidRDefault="00BC6537" w:rsidP="000F7EBE">
      <w:pPr>
        <w:pStyle w:val="ListParagraph"/>
        <w:spacing w:before="0" w:after="0"/>
        <w:ind w:left="0" w:firstLine="0"/>
        <w:rPr>
          <w:rFonts w:cs="Arial"/>
          <w:sz w:val="24"/>
          <w:szCs w:val="24"/>
        </w:rPr>
      </w:pPr>
    </w:p>
    <w:p w:rsidR="000F7EBE" w:rsidRPr="00BC6537" w:rsidRDefault="000F7EBE" w:rsidP="000F7EBE">
      <w:pPr>
        <w:pStyle w:val="ListParagraph"/>
        <w:spacing w:before="0" w:after="0"/>
        <w:ind w:left="0" w:firstLine="0"/>
        <w:rPr>
          <w:rFonts w:cs="Arial"/>
          <w:b/>
          <w:sz w:val="24"/>
          <w:szCs w:val="24"/>
        </w:rPr>
      </w:pPr>
      <w:r w:rsidRPr="00BC6537">
        <w:rPr>
          <w:rFonts w:cs="Arial"/>
          <w:b/>
          <w:sz w:val="24"/>
          <w:szCs w:val="24"/>
        </w:rPr>
        <w:t>Standard 3.3</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3.3 is that:</w:t>
      </w:r>
    </w:p>
    <w:p w:rsidR="000F7EBE" w:rsidRPr="000F7EBE" w:rsidRDefault="000F7EBE" w:rsidP="00BC6537">
      <w:pPr>
        <w:pStyle w:val="ListParagraph"/>
        <w:spacing w:before="0" w:after="0"/>
        <w:ind w:left="624" w:firstLine="0"/>
        <w:rPr>
          <w:rFonts w:cs="Arial"/>
          <w:sz w:val="24"/>
          <w:szCs w:val="24"/>
        </w:rPr>
      </w:pPr>
      <w:r w:rsidRPr="000F7EBE">
        <w:rPr>
          <w:rFonts w:cs="Arial"/>
          <w:sz w:val="24"/>
          <w:szCs w:val="24"/>
        </w:rPr>
        <w:t xml:space="preserve">The service takes an active role in caring for its environment and contributes to a sustainable future. </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The provider claims that first tier review findings and the photos it provided support a rating of ‘Exceeding NQS’. At first tier review, the regulatory authority noted that although the service does not have a sustainability strategy to guide its practice, it is apparent that educators have been influenced by the publication ‘Climbing the little green steps’. For example, by introducing chemical free cleaning processes. The regulatory authority also considered that the service’s investment in introducing and maintaining natural elements, such as herb and vegetable gardens and a sensory walk, is evidence that educators actively care for the environment.</w:t>
      </w:r>
    </w:p>
    <w:p w:rsidR="00BC6537" w:rsidRDefault="00BC6537" w:rsidP="00BC6537">
      <w:pPr>
        <w:pStyle w:val="ListParagraph"/>
        <w:spacing w:before="0" w:after="0"/>
        <w:ind w:left="624"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regulatory authority rated this standard as ‘Meeting NQS’. The Panel considered that to achieve a rating level of ‘Exceeding NQS’ for standard 3.3, the provider would need to demonstrate that sustainable practices are consistently promoted in the service’s everyday program through the use of a sustainability strategy, and children are actively involved in being environmentally responsible and supported to continue this involvement within the program and in the broader community.</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agreed that the information submitted by the provider does not demonstrate Exceeding practice. In particular, the service does not have a sustainability strategy which would be expected at a service that is rated as ‘Exceeding NQS’.</w:t>
      </w:r>
    </w:p>
    <w:p w:rsidR="00BC6537" w:rsidRPr="00BC6537" w:rsidRDefault="00BC6537" w:rsidP="00BC6537">
      <w:pPr>
        <w:pStyle w:val="ListParagraph"/>
        <w:rPr>
          <w:rFonts w:cs="Arial"/>
          <w:sz w:val="24"/>
          <w:szCs w:val="24"/>
        </w:rPr>
      </w:pPr>
    </w:p>
    <w:p w:rsidR="000F7EBE" w:rsidRDefault="000F7EBE" w:rsidP="00255249">
      <w:pPr>
        <w:pStyle w:val="ListParagraph"/>
        <w:numPr>
          <w:ilvl w:val="0"/>
          <w:numId w:val="5"/>
        </w:numPr>
        <w:spacing w:before="0" w:after="0"/>
        <w:rPr>
          <w:rFonts w:cs="Arial"/>
          <w:sz w:val="24"/>
          <w:szCs w:val="24"/>
        </w:rPr>
      </w:pPr>
      <w:r w:rsidRPr="00BC6537">
        <w:rPr>
          <w:rFonts w:cs="Arial"/>
          <w:sz w:val="24"/>
          <w:szCs w:val="24"/>
        </w:rPr>
        <w:t>The Panel concluded that the rating level for standard 3.3 should remain unchanged as ‘Meeting NQS’.</w:t>
      </w:r>
    </w:p>
    <w:p w:rsidR="00BC6537" w:rsidRPr="00BC6537" w:rsidRDefault="00BC6537" w:rsidP="00BC6537">
      <w:pPr>
        <w:pStyle w:val="ListParagraph"/>
        <w:rPr>
          <w:rFonts w:cs="Arial"/>
          <w:sz w:val="24"/>
          <w:szCs w:val="24"/>
        </w:rPr>
      </w:pPr>
    </w:p>
    <w:p w:rsidR="000F7EBE" w:rsidRPr="00BC6537" w:rsidRDefault="000F7EBE" w:rsidP="000F7EBE">
      <w:pPr>
        <w:pStyle w:val="ListParagraph"/>
        <w:spacing w:before="0" w:after="0"/>
        <w:ind w:left="0" w:firstLine="0"/>
        <w:rPr>
          <w:rFonts w:cs="Arial"/>
          <w:b/>
          <w:sz w:val="24"/>
          <w:szCs w:val="24"/>
        </w:rPr>
      </w:pPr>
      <w:r w:rsidRPr="00BC6537">
        <w:rPr>
          <w:rFonts w:cs="Arial"/>
          <w:b/>
          <w:sz w:val="24"/>
          <w:szCs w:val="24"/>
        </w:rPr>
        <w:t>Standard 4.1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4.1 is that:</w:t>
      </w:r>
    </w:p>
    <w:p w:rsidR="000F7EBE" w:rsidRPr="000F7EBE" w:rsidRDefault="000F7EBE" w:rsidP="00BC6537">
      <w:pPr>
        <w:pStyle w:val="ListParagraph"/>
        <w:spacing w:before="0" w:after="0"/>
        <w:ind w:left="624" w:firstLine="0"/>
        <w:rPr>
          <w:rFonts w:cs="Arial"/>
          <w:sz w:val="24"/>
          <w:szCs w:val="24"/>
        </w:rPr>
      </w:pPr>
      <w:r w:rsidRPr="000F7EBE">
        <w:rPr>
          <w:rFonts w:cs="Arial"/>
          <w:sz w:val="24"/>
          <w:szCs w:val="24"/>
        </w:rPr>
        <w:t>Staffing arrangements enhance children’s learning and development and ensure their safety and wellbeing.</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The provider claims that the assessor failed to document the following information that demonstrates the service is exceeding the standard: the cultur</w:t>
      </w:r>
      <w:r w:rsidR="00BC6537">
        <w:rPr>
          <w:rFonts w:cs="Arial"/>
          <w:sz w:val="24"/>
          <w:szCs w:val="24"/>
        </w:rPr>
        <w:t>al background of two educators</w:t>
      </w:r>
      <w:r w:rsidRPr="000F7EBE">
        <w:rPr>
          <w:rFonts w:cs="Arial"/>
          <w:sz w:val="24"/>
          <w:szCs w:val="24"/>
        </w:rPr>
        <w:t>, an educator is studying towards a Bachelor of Early Childhood, and the educational leader has 25 years of experience in child care.</w:t>
      </w:r>
    </w:p>
    <w:p w:rsidR="00BC6537" w:rsidRDefault="00BC6537" w:rsidP="00BC6537">
      <w:pPr>
        <w:pStyle w:val="ListParagraph"/>
        <w:spacing w:before="0" w:after="0"/>
        <w:ind w:left="624"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regulatory authority rated this standard as ‘Meeting NQS’. The Panel considered that to achieve a rating level of ‘Exceeding NQS’ for standard 4.1, the provider would need to demonstrate that educator-to-child ratios and qualification requirements are maintained at all times, and the organisation of educators contributes to a high quality learning and care environment for children.</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agreed that the information submitted by the provider does not demonstrate Exceeding practice. In particular, the Panel noted that the years of experience of the educational leader and the cultural background of educators does not automatically equate to high quality care. Furthermore, the Panel noted that no evidence was provided that demonstrates that the organisation of educators contributes to a high quality learning and</w:t>
      </w:r>
      <w:r w:rsidR="00BC6537">
        <w:rPr>
          <w:rFonts w:cs="Arial"/>
          <w:sz w:val="24"/>
          <w:szCs w:val="24"/>
        </w:rPr>
        <w:t xml:space="preserve"> care environment for children.</w:t>
      </w:r>
    </w:p>
    <w:p w:rsidR="00BC6537" w:rsidRPr="00BC6537" w:rsidRDefault="00BC6537" w:rsidP="00BC6537">
      <w:pPr>
        <w:pStyle w:val="ListParagraph"/>
        <w:rPr>
          <w:rFonts w:cs="Arial"/>
          <w:sz w:val="24"/>
          <w:szCs w:val="24"/>
        </w:rPr>
      </w:pPr>
    </w:p>
    <w:p w:rsidR="000F7EBE" w:rsidRDefault="000F7EBE" w:rsidP="00255249">
      <w:pPr>
        <w:pStyle w:val="ListParagraph"/>
        <w:numPr>
          <w:ilvl w:val="0"/>
          <w:numId w:val="5"/>
        </w:numPr>
        <w:spacing w:before="0" w:after="0"/>
        <w:rPr>
          <w:rFonts w:cs="Arial"/>
          <w:sz w:val="24"/>
          <w:szCs w:val="24"/>
        </w:rPr>
      </w:pPr>
      <w:r w:rsidRPr="00BC6537">
        <w:rPr>
          <w:rFonts w:cs="Arial"/>
          <w:sz w:val="24"/>
          <w:szCs w:val="24"/>
        </w:rPr>
        <w:t>The Panel concluded that the rating level for standard 4.1 should remain unchanged as ‘Meeting NQS’.</w:t>
      </w:r>
    </w:p>
    <w:p w:rsidR="00BC6537" w:rsidRPr="00BC6537" w:rsidRDefault="00BC6537" w:rsidP="00BC6537">
      <w:pPr>
        <w:pStyle w:val="ListParagraph"/>
        <w:rPr>
          <w:rFonts w:cs="Arial"/>
          <w:sz w:val="24"/>
          <w:szCs w:val="24"/>
        </w:rPr>
      </w:pPr>
    </w:p>
    <w:p w:rsidR="000F7EBE" w:rsidRPr="00BC6537" w:rsidRDefault="000F7EBE" w:rsidP="000F7EBE">
      <w:pPr>
        <w:pStyle w:val="ListParagraph"/>
        <w:spacing w:before="0" w:after="0"/>
        <w:ind w:left="0" w:firstLine="0"/>
        <w:rPr>
          <w:rFonts w:cs="Arial"/>
          <w:b/>
          <w:sz w:val="24"/>
          <w:szCs w:val="24"/>
        </w:rPr>
      </w:pPr>
      <w:r w:rsidRPr="00BC6537">
        <w:rPr>
          <w:rFonts w:cs="Arial"/>
          <w:b/>
          <w:sz w:val="24"/>
          <w:szCs w:val="24"/>
        </w:rPr>
        <w:t>Standard 4.2</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4.2 is that:</w:t>
      </w:r>
    </w:p>
    <w:p w:rsidR="000F7EBE" w:rsidRPr="000F7EBE" w:rsidRDefault="000F7EBE" w:rsidP="00BC6537">
      <w:pPr>
        <w:pStyle w:val="ListParagraph"/>
        <w:spacing w:before="0" w:after="0"/>
        <w:ind w:left="0" w:firstLine="624"/>
        <w:rPr>
          <w:rFonts w:cs="Arial"/>
          <w:sz w:val="24"/>
          <w:szCs w:val="24"/>
        </w:rPr>
      </w:pPr>
      <w:r w:rsidRPr="000F7EBE">
        <w:rPr>
          <w:rFonts w:cs="Arial"/>
          <w:sz w:val="24"/>
          <w:szCs w:val="24"/>
        </w:rPr>
        <w:t>Educators, co-ordinators and staff members are respectful and ethical.</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The provider disputes the assessor’s comments that there are not many resources, magazines and articles available for educators. The provider claims that there is a large cabinet of resources available for children and educators. The provider submitted photographs of this area of the service, and of some resources that are available.</w:t>
      </w:r>
    </w:p>
    <w:p w:rsidR="00BC6537" w:rsidRDefault="00BC6537" w:rsidP="00BC6537">
      <w:pPr>
        <w:pStyle w:val="ListParagraph"/>
        <w:spacing w:before="0" w:after="0"/>
        <w:ind w:left="624"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 xml:space="preserve">The provider claims that information in the final Assessment and Rating Report supports a rating of ‘Exceeding NQS’. The Report states that interactions convey mutual respect, equity and recognition of each other’s strengths and skills. Educators are friendly towards each other which </w:t>
      </w:r>
      <w:proofErr w:type="gramStart"/>
      <w:r w:rsidRPr="00BC6537">
        <w:rPr>
          <w:rFonts w:cs="Arial"/>
          <w:sz w:val="24"/>
          <w:szCs w:val="24"/>
        </w:rPr>
        <w:t>creates</w:t>
      </w:r>
      <w:proofErr w:type="gramEnd"/>
      <w:r w:rsidRPr="00BC6537">
        <w:rPr>
          <w:rFonts w:cs="Arial"/>
          <w:sz w:val="24"/>
          <w:szCs w:val="24"/>
        </w:rPr>
        <w:t xml:space="preserve"> a calm and relaxed atmosphere. Throughout the day educators engage in sustained </w:t>
      </w:r>
      <w:r w:rsidRPr="00BC6537">
        <w:rPr>
          <w:rFonts w:cs="Arial"/>
          <w:sz w:val="24"/>
          <w:szCs w:val="24"/>
        </w:rPr>
        <w:lastRenderedPageBreak/>
        <w:t xml:space="preserve">conversations about the program and individual children. Educators recognise each other’s strengths and skills as some speak other languages and are able to translate information to families. Educators also network with other educators in the local area to help build on their skills. </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 xml:space="preserve">The regulatory authority rated this standard as ‘Meeting NQS’. The Panel considered that to achieve a rating level of ‘Exceeding NQS’ for standard 4.2, the provider would need to demonstrate that professional standards are embedded at the service and that this promotes positive relationships, and a safe and predictable environment both for children and adults. The provider would also need to demonstrate that educators and staff are highly collaborative and continually improve skills to enhance practice and relationships and promote a positive atmosphere within the service. </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 xml:space="preserve">The Panel agreed that the information submitted by the approved provider does not demonstrate Exceeding practice. The Panel noted the service has demonstrated that it is clearly meeting the standard by sharing tasks, supporting each other, sharing information and ensuring positive interactions. The Panel also noted that </w:t>
      </w:r>
      <w:proofErr w:type="gramStart"/>
      <w:r w:rsidRPr="00BC6537">
        <w:rPr>
          <w:rFonts w:cs="Arial"/>
          <w:sz w:val="24"/>
          <w:szCs w:val="24"/>
        </w:rPr>
        <w:t>staff are</w:t>
      </w:r>
      <w:proofErr w:type="gramEnd"/>
      <w:r w:rsidRPr="00BC6537">
        <w:rPr>
          <w:rFonts w:cs="Arial"/>
          <w:sz w:val="24"/>
          <w:szCs w:val="24"/>
        </w:rPr>
        <w:t xml:space="preserve"> respectful and the service is a happy place for children. However, there was no evidence provided of higher level conversations taking place nor was there evidence of discussions about theory or reflective practice. The Panel also noted that details of the resources at the service were not provided. </w:t>
      </w:r>
    </w:p>
    <w:p w:rsidR="00BC6537" w:rsidRPr="00BC6537" w:rsidRDefault="00BC6537" w:rsidP="00BC6537">
      <w:pPr>
        <w:pStyle w:val="ListParagraph"/>
        <w:rPr>
          <w:rFonts w:cs="Arial"/>
          <w:sz w:val="24"/>
          <w:szCs w:val="24"/>
        </w:rPr>
      </w:pPr>
    </w:p>
    <w:p w:rsidR="000F7EBE" w:rsidRDefault="000F7EBE" w:rsidP="00255249">
      <w:pPr>
        <w:pStyle w:val="ListParagraph"/>
        <w:numPr>
          <w:ilvl w:val="0"/>
          <w:numId w:val="5"/>
        </w:numPr>
        <w:spacing w:before="0" w:after="0"/>
        <w:rPr>
          <w:rFonts w:cs="Arial"/>
          <w:sz w:val="24"/>
          <w:szCs w:val="24"/>
        </w:rPr>
      </w:pPr>
      <w:r w:rsidRPr="00BC6537">
        <w:rPr>
          <w:rFonts w:cs="Arial"/>
          <w:sz w:val="24"/>
          <w:szCs w:val="24"/>
        </w:rPr>
        <w:t>The Panel concluded that the rating level for standard 4.2 should remain unchanged as ‘Meeting NQS’.</w:t>
      </w:r>
    </w:p>
    <w:p w:rsidR="00BC6537" w:rsidRPr="00BC6537" w:rsidRDefault="00BC6537" w:rsidP="00BC6537">
      <w:pPr>
        <w:pStyle w:val="ListParagraph"/>
        <w:rPr>
          <w:rFonts w:cs="Arial"/>
          <w:sz w:val="24"/>
          <w:szCs w:val="24"/>
        </w:rPr>
      </w:pPr>
    </w:p>
    <w:p w:rsidR="000F7EBE" w:rsidRPr="00BC6537" w:rsidRDefault="000F7EBE" w:rsidP="000F7EBE">
      <w:pPr>
        <w:pStyle w:val="ListParagraph"/>
        <w:spacing w:before="0" w:after="0"/>
        <w:ind w:left="0" w:firstLine="0"/>
        <w:rPr>
          <w:rFonts w:cs="Arial"/>
          <w:b/>
          <w:sz w:val="24"/>
          <w:szCs w:val="24"/>
        </w:rPr>
      </w:pPr>
      <w:r w:rsidRPr="00BC6537">
        <w:rPr>
          <w:rFonts w:cs="Arial"/>
          <w:b/>
          <w:sz w:val="24"/>
          <w:szCs w:val="24"/>
        </w:rPr>
        <w:t>Standard 6.1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6.1 is that:</w:t>
      </w:r>
    </w:p>
    <w:p w:rsidR="000F7EBE" w:rsidRPr="000F7EBE" w:rsidRDefault="000F7EBE" w:rsidP="00BC6537">
      <w:pPr>
        <w:pStyle w:val="ListParagraph"/>
        <w:spacing w:before="0" w:after="0"/>
        <w:ind w:left="624" w:firstLine="0"/>
        <w:rPr>
          <w:rFonts w:cs="Arial"/>
          <w:sz w:val="24"/>
          <w:szCs w:val="24"/>
        </w:rPr>
      </w:pPr>
      <w:r w:rsidRPr="000F7EBE">
        <w:rPr>
          <w:rFonts w:cs="Arial"/>
          <w:sz w:val="24"/>
          <w:szCs w:val="24"/>
        </w:rPr>
        <w:t>Respectful supportive relationships with families are developed and maintained.</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In making its claim for a rating of ‘Exceeding NQS’, the provider refers to a suggestion box that encourages families to comment in home languages and posters, and an air balloon that encourage parents who speak languages other than English to share with educators a story of an experience outside of the centre. The provider also points out that there are two digital frames in the foyer for parents to see what happens daily at the service.</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lastRenderedPageBreak/>
        <w:t xml:space="preserve">The regulatory authority rated this standard as ‘Meeting NQS’. The Panel considered that to achieve a rating level of ‘Exceeding NQS’ for standard 6.1, the provider would need to demonstrate that it provides comprehensive information to families and a range of opportunities to not only be involved with the service, but to significantly contribute to the service’s decisions and communication, consultation and collaboration that actively direct the enrolment and orientation process. </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agreed that the additional information submitted by the provider does not demonstrate Exceedi</w:t>
      </w:r>
      <w:r w:rsidR="00BC6537">
        <w:rPr>
          <w:rFonts w:cs="Arial"/>
          <w:sz w:val="24"/>
          <w:szCs w:val="24"/>
        </w:rPr>
        <w:t>ng practice.</w:t>
      </w:r>
    </w:p>
    <w:p w:rsidR="00BC6537" w:rsidRPr="00BC6537" w:rsidRDefault="00BC6537" w:rsidP="00BC6537">
      <w:pPr>
        <w:pStyle w:val="ListParagraph"/>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noted that no information was provided regarding the suggestions that are made, and whether the service acts upon feedback provided through the suggestion box. The Panel also noted that while families are invited to be involved with the service, there is no evidence of them being involved in the decision making process.</w:t>
      </w:r>
    </w:p>
    <w:p w:rsidR="00BC6537" w:rsidRPr="00BC6537" w:rsidRDefault="00BC6537" w:rsidP="00BC6537">
      <w:pPr>
        <w:pStyle w:val="ListParagraph"/>
        <w:rPr>
          <w:rFonts w:cs="Arial"/>
          <w:sz w:val="24"/>
          <w:szCs w:val="24"/>
        </w:rPr>
      </w:pPr>
    </w:p>
    <w:p w:rsidR="000F7EBE" w:rsidRDefault="000F7EBE" w:rsidP="00255249">
      <w:pPr>
        <w:pStyle w:val="ListParagraph"/>
        <w:numPr>
          <w:ilvl w:val="0"/>
          <w:numId w:val="5"/>
        </w:numPr>
        <w:spacing w:before="0" w:after="0"/>
        <w:rPr>
          <w:rFonts w:cs="Arial"/>
          <w:sz w:val="24"/>
          <w:szCs w:val="24"/>
        </w:rPr>
      </w:pPr>
      <w:r w:rsidRPr="00BC6537">
        <w:rPr>
          <w:rFonts w:cs="Arial"/>
          <w:sz w:val="24"/>
          <w:szCs w:val="24"/>
        </w:rPr>
        <w:t>The Panel concluded that the rating level for standard 6.1 should remain unchanged as ‘Meeting NQS’.</w:t>
      </w:r>
    </w:p>
    <w:p w:rsidR="00BC6537" w:rsidRPr="00BC6537" w:rsidRDefault="00BC6537" w:rsidP="00BC6537">
      <w:pPr>
        <w:pStyle w:val="ListParagraph"/>
        <w:rPr>
          <w:rFonts w:cs="Arial"/>
          <w:sz w:val="24"/>
          <w:szCs w:val="24"/>
        </w:rPr>
      </w:pPr>
    </w:p>
    <w:p w:rsidR="000F7EBE" w:rsidRPr="00BC6537" w:rsidRDefault="000F7EBE" w:rsidP="000F7EBE">
      <w:pPr>
        <w:pStyle w:val="ListParagraph"/>
        <w:spacing w:before="0" w:after="0"/>
        <w:ind w:left="0" w:firstLine="0"/>
        <w:rPr>
          <w:rFonts w:cs="Arial"/>
          <w:b/>
          <w:sz w:val="24"/>
          <w:szCs w:val="24"/>
        </w:rPr>
      </w:pPr>
      <w:r w:rsidRPr="00BC6537">
        <w:rPr>
          <w:rFonts w:cs="Arial"/>
          <w:b/>
          <w:sz w:val="24"/>
          <w:szCs w:val="24"/>
        </w:rPr>
        <w:t>Standard 6.2</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6.2 is that:</w:t>
      </w:r>
    </w:p>
    <w:p w:rsidR="000F7EBE" w:rsidRPr="000F7EBE" w:rsidRDefault="000F7EBE" w:rsidP="00BC6537">
      <w:pPr>
        <w:pStyle w:val="ListParagraph"/>
        <w:spacing w:before="0" w:after="0"/>
        <w:ind w:left="624" w:firstLine="0"/>
        <w:rPr>
          <w:rFonts w:cs="Arial"/>
          <w:sz w:val="24"/>
          <w:szCs w:val="24"/>
        </w:rPr>
      </w:pPr>
      <w:r w:rsidRPr="000F7EBE">
        <w:rPr>
          <w:rFonts w:cs="Arial"/>
          <w:sz w:val="24"/>
          <w:szCs w:val="24"/>
        </w:rPr>
        <w:t>Families are supported in their parenting role and their values and beliefs about child rearing are respected.</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In making its claim for a rating of Exceeding the NQS, the provider refers to having a parents’ communication book in which the educational leader discusses issues with families, a range of communications including pamphlets and photos of a parent making Greek biscuits, Arabic eggplant dip and a photo of parents celebrating their child’s birthday.</w:t>
      </w:r>
    </w:p>
    <w:p w:rsidR="00BC6537" w:rsidRDefault="00BC6537" w:rsidP="00BC6537">
      <w:pPr>
        <w:pStyle w:val="ListParagraph"/>
        <w:spacing w:before="0" w:after="0"/>
        <w:ind w:left="624"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regulatory authority rated this standard as ‘Meeting NQS’. The Panel considered that to achieve a rating level of ‘Exceeding NQS’ for standard 6.2, the provider would need to demonstrate that information about community services and resources is available to families in a variety of accessible forms, and the expertise of families is actively sought.</w:t>
      </w:r>
    </w:p>
    <w:p w:rsidR="00BC6537" w:rsidRPr="00BC6537" w:rsidRDefault="00BC6537" w:rsidP="00BC6537">
      <w:pPr>
        <w:pStyle w:val="ListParagraph"/>
        <w:rPr>
          <w:rFonts w:cs="Arial"/>
          <w:sz w:val="24"/>
          <w:szCs w:val="24"/>
        </w:rPr>
      </w:pPr>
    </w:p>
    <w:p w:rsidR="000F7EBE" w:rsidRP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agreed that the information submitted by the provider does not demonstrate Exceeding practice. Therefore, the Panel concluded that the rating level for standard 6.2 should remain unchanged as ‘Meeting NQS’.</w:t>
      </w:r>
    </w:p>
    <w:p w:rsidR="000F7EBE" w:rsidRPr="00BC6537" w:rsidRDefault="000F7EBE" w:rsidP="000F7EBE">
      <w:pPr>
        <w:pStyle w:val="ListParagraph"/>
        <w:spacing w:before="0" w:after="0"/>
        <w:ind w:left="0" w:firstLine="0"/>
        <w:rPr>
          <w:rFonts w:cs="Arial"/>
          <w:b/>
          <w:sz w:val="24"/>
          <w:szCs w:val="24"/>
        </w:rPr>
      </w:pPr>
      <w:r w:rsidRPr="00BC6537">
        <w:rPr>
          <w:rFonts w:cs="Arial"/>
          <w:b/>
          <w:sz w:val="24"/>
          <w:szCs w:val="24"/>
        </w:rPr>
        <w:lastRenderedPageBreak/>
        <w:t>Standard 6.3</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6.3 is that:</w:t>
      </w:r>
    </w:p>
    <w:p w:rsidR="000F7EBE" w:rsidRPr="000F7EBE" w:rsidRDefault="000F7EBE" w:rsidP="00BC6537">
      <w:pPr>
        <w:pStyle w:val="ListParagraph"/>
        <w:spacing w:before="0" w:after="0"/>
        <w:ind w:left="624" w:firstLine="0"/>
        <w:rPr>
          <w:rFonts w:cs="Arial"/>
          <w:sz w:val="24"/>
          <w:szCs w:val="24"/>
        </w:rPr>
      </w:pPr>
      <w:r w:rsidRPr="000F7EBE">
        <w:rPr>
          <w:rFonts w:cs="Arial"/>
          <w:sz w:val="24"/>
          <w:szCs w:val="24"/>
        </w:rPr>
        <w:t>The service collaborates with other organisations and service providers to enhance children’s learning and wellbeing.</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 xml:space="preserve">The provider claims the Assessment and Rating Report supports a rating of ‘Exceeding NQS’. </w:t>
      </w:r>
    </w:p>
    <w:p w:rsidR="00BC6537" w:rsidRDefault="00BC6537" w:rsidP="00BC6537">
      <w:pPr>
        <w:pStyle w:val="ListParagraph"/>
        <w:spacing w:before="0" w:after="0"/>
        <w:ind w:left="624"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regulatory authority rated this standard as ‘Meeting NQS’. The Panel considered that to achieve a rating level of ‘Exceeding NQS’ for standard 7.2, the provider would need to demonstrate continuity of learning and transitions for each child are systematically promoted by sharing relevant information, clarifying responsibilities and building collaborative strategies with relevant stakeholders. Additionally, the provider would need to demonstrate that inclusion and support assistance is consistently facilitated, ensuring each child is able to participate fully in the program.</w:t>
      </w:r>
    </w:p>
    <w:p w:rsidR="00BC6537" w:rsidRPr="00BC6537" w:rsidRDefault="00BC6537" w:rsidP="00BC6537">
      <w:pPr>
        <w:pStyle w:val="ListParagraph"/>
        <w:rPr>
          <w:rFonts w:cs="Arial"/>
          <w:sz w:val="24"/>
          <w:szCs w:val="24"/>
        </w:rPr>
      </w:pPr>
    </w:p>
    <w:p w:rsidR="000F7EBE" w:rsidRP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noted that there is evidence of some involvement in the local community that would support a rating of ‘Meeting NQS’. However, the Panel agreed that the information in the Assessment and Rating Report does not support a rating of ‘Exceeding NQS’. Therefore, the Panel concluded that the rating level for standard 6.1 should remain unchanged as ‘Meeting NQS’.</w:t>
      </w:r>
    </w:p>
    <w:p w:rsidR="000F7EBE" w:rsidRPr="000F7EBE" w:rsidRDefault="000F7EBE" w:rsidP="000F7EBE">
      <w:pPr>
        <w:pStyle w:val="ListParagraph"/>
        <w:spacing w:before="0" w:after="0"/>
        <w:ind w:left="0" w:firstLine="0"/>
        <w:rPr>
          <w:rFonts w:cs="Arial"/>
          <w:sz w:val="24"/>
          <w:szCs w:val="24"/>
        </w:rPr>
      </w:pPr>
    </w:p>
    <w:p w:rsidR="000F7EBE" w:rsidRPr="00BC6537" w:rsidRDefault="000F7EBE" w:rsidP="000F7EBE">
      <w:pPr>
        <w:pStyle w:val="ListParagraph"/>
        <w:spacing w:before="0" w:after="0"/>
        <w:ind w:left="0" w:firstLine="0"/>
        <w:rPr>
          <w:rFonts w:cs="Arial"/>
          <w:b/>
          <w:sz w:val="24"/>
          <w:szCs w:val="24"/>
        </w:rPr>
      </w:pPr>
      <w:r w:rsidRPr="00BC6537">
        <w:rPr>
          <w:rFonts w:cs="Arial"/>
          <w:b/>
          <w:sz w:val="24"/>
          <w:szCs w:val="24"/>
        </w:rPr>
        <w:t>Standard 7.1</w:t>
      </w:r>
    </w:p>
    <w:p w:rsidR="000F7EBE" w:rsidRPr="000F7EBE" w:rsidRDefault="000F7EBE" w:rsidP="000F7EBE">
      <w:pPr>
        <w:pStyle w:val="ListParagraph"/>
        <w:spacing w:before="0" w:after="0"/>
        <w:ind w:left="0" w:firstLine="0"/>
        <w:rPr>
          <w:rFonts w:cs="Arial"/>
          <w:sz w:val="24"/>
          <w:szCs w:val="24"/>
        </w:rPr>
      </w:pPr>
    </w:p>
    <w:p w:rsidR="000F7EBE" w:rsidRPr="000F7EBE" w:rsidRDefault="000F7EBE" w:rsidP="00255249">
      <w:pPr>
        <w:pStyle w:val="ListParagraph"/>
        <w:numPr>
          <w:ilvl w:val="0"/>
          <w:numId w:val="5"/>
        </w:numPr>
        <w:spacing w:before="0" w:after="0"/>
        <w:rPr>
          <w:rFonts w:cs="Arial"/>
          <w:sz w:val="24"/>
          <w:szCs w:val="24"/>
        </w:rPr>
      </w:pPr>
      <w:r w:rsidRPr="000F7EBE">
        <w:rPr>
          <w:rFonts w:cs="Arial"/>
          <w:sz w:val="24"/>
          <w:szCs w:val="24"/>
        </w:rPr>
        <w:t>Standard 7.1 is that:</w:t>
      </w:r>
    </w:p>
    <w:p w:rsidR="000F7EBE" w:rsidRPr="000F7EBE" w:rsidRDefault="000F7EBE" w:rsidP="00BC6537">
      <w:pPr>
        <w:pStyle w:val="ListParagraph"/>
        <w:spacing w:before="0" w:after="0"/>
        <w:ind w:left="624" w:firstLine="0"/>
        <w:rPr>
          <w:rFonts w:cs="Arial"/>
          <w:sz w:val="24"/>
          <w:szCs w:val="24"/>
        </w:rPr>
      </w:pPr>
      <w:r w:rsidRPr="000F7EBE">
        <w:rPr>
          <w:rFonts w:cs="Arial"/>
          <w:sz w:val="24"/>
          <w:szCs w:val="24"/>
        </w:rPr>
        <w:t>Effective leadership promotes a positive organisational culture and builds a professional learning community.</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The provider claims the Assessment and Rating Report supports a rating of ‘Exceeding NQS’. The provider also points out that the nominated supervisor and educational leader has 25 years’ experience rather than 15 as written by the regulatory authority.</w:t>
      </w:r>
    </w:p>
    <w:p w:rsidR="00BC6537" w:rsidRDefault="00BC6537" w:rsidP="00BC6537">
      <w:pPr>
        <w:pStyle w:val="ListParagraph"/>
        <w:spacing w:before="0" w:after="0"/>
        <w:ind w:left="624"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BC6537">
        <w:rPr>
          <w:rFonts w:cs="Arial"/>
          <w:sz w:val="24"/>
          <w:szCs w:val="24"/>
        </w:rPr>
        <w:t>The Panel acknowledged the error made by the regulatory authority in recording the years of experience of the educational leader. The panel noted that the educational leader meets the requirement for the position, being a suitably qualified and experienced educator. However, the Panel noted that this in itself was not evidence of exceeding leadership.</w:t>
      </w:r>
    </w:p>
    <w:p w:rsidR="00BC6537" w:rsidRPr="00BC6537" w:rsidRDefault="00BC6537" w:rsidP="00BC6537">
      <w:pPr>
        <w:pStyle w:val="ListParagraph"/>
        <w:rPr>
          <w:rFonts w:cs="Arial"/>
          <w:sz w:val="24"/>
          <w:szCs w:val="24"/>
        </w:rPr>
      </w:pPr>
    </w:p>
    <w:p w:rsidR="000F7EBE" w:rsidRPr="00BC6537" w:rsidRDefault="000F7EBE" w:rsidP="00255249">
      <w:pPr>
        <w:pStyle w:val="ListParagraph"/>
        <w:numPr>
          <w:ilvl w:val="0"/>
          <w:numId w:val="5"/>
        </w:numPr>
        <w:spacing w:before="0" w:after="0"/>
        <w:rPr>
          <w:rFonts w:cs="Arial"/>
          <w:sz w:val="24"/>
          <w:szCs w:val="24"/>
        </w:rPr>
      </w:pPr>
      <w:r w:rsidRPr="00BC6537">
        <w:rPr>
          <w:rFonts w:cs="Arial"/>
          <w:sz w:val="24"/>
          <w:szCs w:val="24"/>
        </w:rPr>
        <w:lastRenderedPageBreak/>
        <w:t xml:space="preserve">The Panel agreed that there are aspects of the standard that could be evidence of </w:t>
      </w:r>
      <w:proofErr w:type="gramStart"/>
      <w:r w:rsidRPr="00BC6537">
        <w:rPr>
          <w:rFonts w:cs="Arial"/>
          <w:sz w:val="24"/>
          <w:szCs w:val="24"/>
        </w:rPr>
        <w:t>Exceeding</w:t>
      </w:r>
      <w:proofErr w:type="gramEnd"/>
      <w:r w:rsidRPr="00BC6537">
        <w:rPr>
          <w:rFonts w:cs="Arial"/>
          <w:sz w:val="24"/>
          <w:szCs w:val="24"/>
        </w:rPr>
        <w:t xml:space="preserve"> practice. However, overall the approved provider has not demonstrated that it is ‘Exceeding NQS’ for this standard. Therefore, the Panel concluded that the rating level for standard 7.1 should remain unchanged as ‘Meeting NQS’.</w:t>
      </w:r>
    </w:p>
    <w:p w:rsidR="00BC6537" w:rsidRDefault="00BC6537" w:rsidP="000F7EBE">
      <w:pPr>
        <w:pStyle w:val="ListParagraph"/>
        <w:spacing w:before="0" w:after="0"/>
        <w:ind w:left="0" w:firstLine="0"/>
        <w:rPr>
          <w:rFonts w:cs="Arial"/>
          <w:sz w:val="24"/>
          <w:szCs w:val="24"/>
        </w:rPr>
      </w:pPr>
    </w:p>
    <w:p w:rsidR="000F7EBE" w:rsidRDefault="000F7EBE" w:rsidP="000F7EBE">
      <w:pPr>
        <w:pStyle w:val="ListParagraph"/>
        <w:spacing w:before="0" w:after="0"/>
        <w:ind w:left="0" w:firstLine="0"/>
        <w:rPr>
          <w:rFonts w:cs="Arial"/>
          <w:b/>
          <w:sz w:val="24"/>
          <w:szCs w:val="24"/>
        </w:rPr>
      </w:pPr>
      <w:r w:rsidRPr="00BC6537">
        <w:rPr>
          <w:rFonts w:cs="Arial"/>
          <w:b/>
          <w:sz w:val="24"/>
          <w:szCs w:val="24"/>
        </w:rPr>
        <w:t>Standard 7.2</w:t>
      </w:r>
    </w:p>
    <w:p w:rsidR="00BC6537" w:rsidRPr="00BC6537" w:rsidRDefault="00BC6537" w:rsidP="000F7EBE">
      <w:pPr>
        <w:pStyle w:val="ListParagraph"/>
        <w:spacing w:before="0" w:after="0"/>
        <w:ind w:left="0" w:firstLine="0"/>
        <w:rPr>
          <w:rFonts w:cs="Arial"/>
          <w:b/>
          <w:sz w:val="24"/>
          <w:szCs w:val="24"/>
        </w:rPr>
      </w:pPr>
    </w:p>
    <w:p w:rsidR="000F7EBE" w:rsidRPr="00BC6537" w:rsidRDefault="000F7EBE" w:rsidP="00255249">
      <w:pPr>
        <w:pStyle w:val="ListParagraph"/>
        <w:numPr>
          <w:ilvl w:val="0"/>
          <w:numId w:val="5"/>
        </w:numPr>
        <w:spacing w:before="0" w:after="0"/>
        <w:rPr>
          <w:rFonts w:cs="Arial"/>
          <w:sz w:val="24"/>
          <w:szCs w:val="24"/>
        </w:rPr>
      </w:pPr>
      <w:r w:rsidRPr="00BC6537">
        <w:rPr>
          <w:rFonts w:cs="Arial"/>
          <w:sz w:val="24"/>
          <w:szCs w:val="24"/>
        </w:rPr>
        <w:t>Standard 7.2 is that:</w:t>
      </w:r>
    </w:p>
    <w:p w:rsidR="000F7EBE" w:rsidRPr="000F7EBE" w:rsidRDefault="000F7EBE" w:rsidP="00BC6537">
      <w:pPr>
        <w:pStyle w:val="ListParagraph"/>
        <w:spacing w:before="0" w:after="0"/>
        <w:ind w:left="0" w:firstLine="624"/>
        <w:rPr>
          <w:rFonts w:cs="Arial"/>
          <w:sz w:val="24"/>
          <w:szCs w:val="24"/>
        </w:rPr>
      </w:pPr>
      <w:r w:rsidRPr="000F7EBE">
        <w:rPr>
          <w:rFonts w:cs="Arial"/>
          <w:sz w:val="24"/>
          <w:szCs w:val="24"/>
        </w:rPr>
        <w:t>There is a commitment to continuous improvement.</w:t>
      </w:r>
    </w:p>
    <w:p w:rsidR="000F7EBE" w:rsidRPr="000F7EBE" w:rsidRDefault="000F7EBE" w:rsidP="000F7EBE">
      <w:pPr>
        <w:pStyle w:val="ListParagraph"/>
        <w:spacing w:before="0" w:after="0"/>
        <w:ind w:left="0" w:firstLine="0"/>
        <w:rPr>
          <w:rFonts w:cs="Arial"/>
          <w:sz w:val="24"/>
          <w:szCs w:val="24"/>
        </w:rPr>
      </w:pPr>
    </w:p>
    <w:p w:rsidR="00BC6537" w:rsidRDefault="000F7EBE" w:rsidP="00255249">
      <w:pPr>
        <w:pStyle w:val="ListParagraph"/>
        <w:numPr>
          <w:ilvl w:val="0"/>
          <w:numId w:val="5"/>
        </w:numPr>
        <w:spacing w:before="0" w:after="0"/>
        <w:rPr>
          <w:rFonts w:cs="Arial"/>
          <w:sz w:val="24"/>
          <w:szCs w:val="24"/>
        </w:rPr>
      </w:pPr>
      <w:r w:rsidRPr="000F7EBE">
        <w:rPr>
          <w:rFonts w:cs="Arial"/>
          <w:sz w:val="24"/>
          <w:szCs w:val="24"/>
        </w:rPr>
        <w:t>The provider claims the Assessment and Rating Report supports a rating of Exceeding NQS. The approved provider refutes comments that the service’s Quality Improvement Plan (QIP) had not been updated since it was first formulated. The provider claims that the QIP had been updated in June, September and December. The provider states that the QIP was not developed by the approved provider/nominated supervisor who then discussed each quality area during meetings. Instead, the approved provider claims that weekly questionnaires and readings were undertaken and then the approved provider collated and d</w:t>
      </w:r>
      <w:r w:rsidR="00BC6537">
        <w:rPr>
          <w:rFonts w:cs="Arial"/>
          <w:sz w:val="24"/>
          <w:szCs w:val="24"/>
        </w:rPr>
        <w:t>iscussed these during meetings.</w:t>
      </w:r>
    </w:p>
    <w:p w:rsidR="00BC6537" w:rsidRDefault="00BC6537" w:rsidP="00BC6537">
      <w:pPr>
        <w:pStyle w:val="ListParagraph"/>
        <w:spacing w:before="0" w:after="0"/>
        <w:ind w:left="624" w:firstLine="0"/>
        <w:rPr>
          <w:rFonts w:cs="Arial"/>
          <w:sz w:val="24"/>
          <w:szCs w:val="24"/>
        </w:rPr>
      </w:pPr>
    </w:p>
    <w:p w:rsidR="00A42522" w:rsidRDefault="000F7EBE" w:rsidP="00255249">
      <w:pPr>
        <w:pStyle w:val="ListParagraph"/>
        <w:numPr>
          <w:ilvl w:val="0"/>
          <w:numId w:val="5"/>
        </w:numPr>
        <w:spacing w:before="0" w:after="0"/>
        <w:rPr>
          <w:rFonts w:cs="Arial"/>
          <w:sz w:val="24"/>
          <w:szCs w:val="24"/>
        </w:rPr>
      </w:pPr>
      <w:r w:rsidRPr="00BC6537">
        <w:rPr>
          <w:rFonts w:cs="Arial"/>
          <w:sz w:val="24"/>
          <w:szCs w:val="24"/>
        </w:rPr>
        <w:t>The regulatory authority rated this standard as ‘Meeting NQS’. The Panel considered that to achieve a rating level of ‘Exceeding NQS’ for standard 7.2, the provider would need to demonstrate that a statement of philosophy is regularly reviewed by educators and staff and is consistently evident in all aspects of the service’s operations. Additionally, the provider would need to demonstrate that all educators, co-ordinators, staff members, and where possible, families and children contribute to an effective self-assessment and quality improvement process that promote</w:t>
      </w:r>
      <w:r w:rsidR="00A42522">
        <w:rPr>
          <w:rFonts w:cs="Arial"/>
          <w:sz w:val="24"/>
          <w:szCs w:val="24"/>
        </w:rPr>
        <w:t>s ongoing service improvement.</w:t>
      </w:r>
    </w:p>
    <w:p w:rsidR="00A42522" w:rsidRPr="00A42522" w:rsidRDefault="00A42522" w:rsidP="00A42522">
      <w:pPr>
        <w:pStyle w:val="ListParagraph"/>
        <w:rPr>
          <w:rFonts w:cs="Arial"/>
          <w:sz w:val="24"/>
          <w:szCs w:val="24"/>
        </w:rPr>
      </w:pPr>
    </w:p>
    <w:p w:rsidR="000F7EBE" w:rsidRDefault="000F7EBE" w:rsidP="00255249">
      <w:pPr>
        <w:pStyle w:val="ListParagraph"/>
        <w:numPr>
          <w:ilvl w:val="0"/>
          <w:numId w:val="5"/>
        </w:numPr>
        <w:spacing w:before="0" w:after="0"/>
        <w:rPr>
          <w:rFonts w:cs="Arial"/>
          <w:sz w:val="24"/>
          <w:szCs w:val="24"/>
        </w:rPr>
      </w:pPr>
      <w:r w:rsidRPr="00A42522">
        <w:rPr>
          <w:rFonts w:cs="Arial"/>
          <w:sz w:val="24"/>
          <w:szCs w:val="24"/>
        </w:rPr>
        <w:t>The Panel agreed that while there may be more to the Quality Improvement process than was captured by the regulatory authority in the final Assessment and Rating Report, the ‘collaborative’ approach taken by the approved provider would not support a rating of ‘Exceeding NQS’. The Panel noted there was no evidence of families and children being involved in the quality improvement process which would be expected for a service to be rated ‘Exceeding NQS’ for standard 7.2.</w:t>
      </w:r>
    </w:p>
    <w:p w:rsidR="00A42522" w:rsidRDefault="00A42522" w:rsidP="00A42522">
      <w:pPr>
        <w:pStyle w:val="ListParagraph"/>
        <w:rPr>
          <w:rFonts w:cs="Arial"/>
          <w:sz w:val="24"/>
          <w:szCs w:val="24"/>
        </w:rPr>
      </w:pPr>
    </w:p>
    <w:p w:rsidR="00A42522" w:rsidRDefault="00A42522" w:rsidP="00A42522">
      <w:pPr>
        <w:pStyle w:val="ListParagraph"/>
        <w:rPr>
          <w:rFonts w:cs="Arial"/>
          <w:sz w:val="24"/>
          <w:szCs w:val="24"/>
        </w:rPr>
      </w:pPr>
    </w:p>
    <w:p w:rsidR="00A42522" w:rsidRDefault="00A42522" w:rsidP="00A42522">
      <w:pPr>
        <w:pStyle w:val="ListParagraph"/>
        <w:rPr>
          <w:rFonts w:cs="Arial"/>
          <w:sz w:val="24"/>
          <w:szCs w:val="24"/>
        </w:rPr>
      </w:pPr>
    </w:p>
    <w:p w:rsidR="00A42522" w:rsidRPr="00A42522" w:rsidRDefault="00A42522" w:rsidP="00A42522">
      <w:pPr>
        <w:pStyle w:val="ListParagraph"/>
        <w:rPr>
          <w:rFonts w:cs="Arial"/>
          <w:sz w:val="24"/>
          <w:szCs w:val="24"/>
        </w:rPr>
      </w:pPr>
    </w:p>
    <w:p w:rsidR="000F7EBE" w:rsidRDefault="000F7EBE" w:rsidP="000F7EBE">
      <w:pPr>
        <w:pStyle w:val="ListParagraph"/>
        <w:spacing w:before="0" w:after="0"/>
        <w:ind w:left="0" w:firstLine="0"/>
        <w:rPr>
          <w:rFonts w:cs="Arial"/>
          <w:b/>
          <w:sz w:val="24"/>
          <w:szCs w:val="24"/>
        </w:rPr>
      </w:pPr>
      <w:r w:rsidRPr="00A42522">
        <w:rPr>
          <w:rFonts w:cs="Arial"/>
          <w:b/>
          <w:sz w:val="24"/>
          <w:szCs w:val="24"/>
        </w:rPr>
        <w:lastRenderedPageBreak/>
        <w:t>Other considerations</w:t>
      </w:r>
    </w:p>
    <w:p w:rsidR="00A42522" w:rsidRPr="00A42522" w:rsidRDefault="00A42522" w:rsidP="000F7EBE">
      <w:pPr>
        <w:pStyle w:val="ListParagraph"/>
        <w:spacing w:before="0" w:after="0"/>
        <w:ind w:left="0" w:firstLine="0"/>
        <w:rPr>
          <w:rFonts w:cs="Arial"/>
          <w:b/>
          <w:sz w:val="24"/>
          <w:szCs w:val="24"/>
        </w:rPr>
      </w:pPr>
    </w:p>
    <w:p w:rsidR="00A42522" w:rsidRDefault="000F7EBE" w:rsidP="00255249">
      <w:pPr>
        <w:pStyle w:val="ListParagraph"/>
        <w:numPr>
          <w:ilvl w:val="0"/>
          <w:numId w:val="5"/>
        </w:numPr>
        <w:spacing w:before="0" w:after="0"/>
        <w:rPr>
          <w:rFonts w:cs="Arial"/>
          <w:sz w:val="24"/>
          <w:szCs w:val="24"/>
        </w:rPr>
      </w:pPr>
      <w:r w:rsidRPr="000F7EBE">
        <w:rPr>
          <w:rFonts w:cs="Arial"/>
          <w:sz w:val="24"/>
          <w:szCs w:val="24"/>
        </w:rPr>
        <w:t>In regards to the provider’s claims that the assessor failed to appropriately record positive verbal comments made by the assessor during the assessment and rating visit, the Panel noted that the assessor’s notes will not always include every detail of a service’s operation and practice. Rather, the Assessment and Rating Report should focus on key evidence for and against whether an element is met, or whether a standard is ‘Meeting NQS’ or ‘Exceeding NQS’.</w:t>
      </w:r>
    </w:p>
    <w:p w:rsidR="00A42522" w:rsidRDefault="00A42522" w:rsidP="00A42522">
      <w:pPr>
        <w:pStyle w:val="ListParagraph"/>
        <w:spacing w:before="0" w:after="0"/>
        <w:ind w:left="624" w:firstLine="0"/>
        <w:rPr>
          <w:rFonts w:cs="Arial"/>
          <w:sz w:val="24"/>
          <w:szCs w:val="24"/>
        </w:rPr>
      </w:pPr>
    </w:p>
    <w:p w:rsidR="000F7EBE" w:rsidRDefault="000F7EBE" w:rsidP="00255249">
      <w:pPr>
        <w:pStyle w:val="ListParagraph"/>
        <w:numPr>
          <w:ilvl w:val="0"/>
          <w:numId w:val="5"/>
        </w:numPr>
        <w:spacing w:before="0" w:after="0"/>
        <w:rPr>
          <w:rFonts w:cs="Arial"/>
          <w:sz w:val="24"/>
          <w:szCs w:val="24"/>
        </w:rPr>
      </w:pPr>
      <w:r w:rsidRPr="00A42522">
        <w:rPr>
          <w:rFonts w:cs="Arial"/>
          <w:sz w:val="24"/>
          <w:szCs w:val="24"/>
        </w:rPr>
        <w:t>The Panel noted the large submissions made by the provider and agreed that it may have been more effective for the provider to only provide information that was directly relevant to the issues under review. The Panel also noted that its role is to review evidence that was available at the time of the visit. The Panel agreed that it may be helpful for ACECQA to provide general advice about evidence that should be submitted for second tier reviews, including what may establish or support a provider’s claims.</w:t>
      </w:r>
    </w:p>
    <w:p w:rsidR="00A42522" w:rsidRPr="00A42522" w:rsidRDefault="00A42522" w:rsidP="00A42522">
      <w:pPr>
        <w:pStyle w:val="ListParagraph"/>
        <w:rPr>
          <w:rFonts w:cs="Arial"/>
          <w:sz w:val="24"/>
          <w:szCs w:val="24"/>
        </w:rPr>
      </w:pPr>
    </w:p>
    <w:p w:rsidR="00B057CB" w:rsidRPr="001E1C0C" w:rsidRDefault="00B057CB" w:rsidP="00731ADE">
      <w:pPr>
        <w:pStyle w:val="ListParagraph"/>
        <w:ind w:left="357" w:firstLine="0"/>
        <w:rPr>
          <w:rFonts w:cs="Arial"/>
          <w:i/>
          <w:sz w:val="24"/>
          <w:szCs w:val="24"/>
        </w:rPr>
      </w:pPr>
    </w:p>
    <w:sectPr w:rsidR="00B057CB" w:rsidRPr="001E1C0C" w:rsidSect="00CA1203">
      <w:footerReference w:type="default" r:id="rId9"/>
      <w:headerReference w:type="first" r:id="rId10"/>
      <w:footerReference w:type="first" r:id="rId11"/>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14" w:rsidRDefault="00281D14" w:rsidP="006B3974">
      <w:pPr>
        <w:spacing w:after="0" w:line="240" w:lineRule="auto"/>
      </w:pPr>
      <w:r>
        <w:separator/>
      </w:r>
    </w:p>
  </w:endnote>
  <w:endnote w:type="continuationSeparator" w:id="0">
    <w:p w:rsidR="00281D14" w:rsidRDefault="00281D14"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14" w:rsidRDefault="00281D14">
    <w:pPr>
      <w:pStyle w:val="Footer"/>
      <w:jc w:val="right"/>
    </w:pPr>
    <w:r>
      <w:fldChar w:fldCharType="begin"/>
    </w:r>
    <w:r>
      <w:instrText xml:space="preserve"> PAGE   \* MERGEFORMAT </w:instrText>
    </w:r>
    <w:r>
      <w:fldChar w:fldCharType="separate"/>
    </w:r>
    <w:r w:rsidR="00835F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14" w:rsidRDefault="00281D14" w:rsidP="00F43F9F">
    <w:pPr>
      <w:pStyle w:val="Footer"/>
      <w:jc w:val="right"/>
    </w:pPr>
    <w:r>
      <w:fldChar w:fldCharType="begin"/>
    </w:r>
    <w:r>
      <w:instrText xml:space="preserve"> PAGE   \* MERGEFORMAT </w:instrText>
    </w:r>
    <w:r>
      <w:fldChar w:fldCharType="separate"/>
    </w:r>
    <w:r w:rsidR="00835FB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14" w:rsidRDefault="00281D14" w:rsidP="006B3974">
      <w:pPr>
        <w:spacing w:after="0" w:line="240" w:lineRule="auto"/>
      </w:pPr>
      <w:r>
        <w:separator/>
      </w:r>
    </w:p>
  </w:footnote>
  <w:footnote w:type="continuationSeparator" w:id="0">
    <w:p w:rsidR="00281D14" w:rsidRDefault="00281D14"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14" w:rsidRDefault="00281D14">
    <w:pPr>
      <w:pStyle w:val="Header"/>
    </w:pPr>
    <w:r>
      <w:rPr>
        <w:noProof/>
      </w:rPr>
      <w:drawing>
        <wp:anchor distT="0" distB="0" distL="114300" distR="114300" simplePos="0" relativeHeight="251659264"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8150FA6"/>
    <w:multiLevelType w:val="hybridMultilevel"/>
    <w:tmpl w:val="D6868F14"/>
    <w:lvl w:ilvl="0" w:tplc="9F34226C">
      <w:start w:val="1"/>
      <w:numFmt w:val="decimal"/>
      <w:lvlText w:val="%1."/>
      <w:lvlJc w:val="left"/>
      <w:pPr>
        <w:ind w:left="62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7A11DA"/>
    <w:multiLevelType w:val="hybridMultilevel"/>
    <w:tmpl w:val="04220052"/>
    <w:lvl w:ilvl="0" w:tplc="FC722A7C">
      <w:start w:val="22"/>
      <w:numFmt w:val="decimal"/>
      <w:lvlText w:val="%1."/>
      <w:lvlJc w:val="left"/>
      <w:pPr>
        <w:ind w:left="62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E5A7AAF"/>
    <w:multiLevelType w:val="multilevel"/>
    <w:tmpl w:val="EF181FC2"/>
    <w:numStyleLink w:val="GarryNumbers1"/>
  </w:abstractNum>
  <w:abstractNum w:abstractNumId="4">
    <w:nsid w:val="691649D3"/>
    <w:multiLevelType w:val="hybridMultilevel"/>
    <w:tmpl w:val="F4006842"/>
    <w:lvl w:ilvl="0" w:tplc="20EE9F6E">
      <w:start w:val="1"/>
      <w:numFmt w:val="bullet"/>
      <w:lvlText w:val=""/>
      <w:lvlJc w:val="left"/>
      <w:pPr>
        <w:ind w:left="1191" w:hanging="471"/>
      </w:pPr>
      <w:rPr>
        <w:rFonts w:ascii="Symbol" w:hAnsi="Symbol" w:hint="default"/>
        <w:i w:val="0"/>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0259"/>
    <w:rsid w:val="0001491B"/>
    <w:rsid w:val="00025822"/>
    <w:rsid w:val="00027A91"/>
    <w:rsid w:val="000329D3"/>
    <w:rsid w:val="00034587"/>
    <w:rsid w:val="00036EF1"/>
    <w:rsid w:val="00040FAF"/>
    <w:rsid w:val="00057CDE"/>
    <w:rsid w:val="00070B0C"/>
    <w:rsid w:val="00073508"/>
    <w:rsid w:val="000912AC"/>
    <w:rsid w:val="000A55D2"/>
    <w:rsid w:val="000B2615"/>
    <w:rsid w:val="000B6EE0"/>
    <w:rsid w:val="000C4DC8"/>
    <w:rsid w:val="000D66D1"/>
    <w:rsid w:val="000E4796"/>
    <w:rsid w:val="000F3E5C"/>
    <w:rsid w:val="000F5839"/>
    <w:rsid w:val="000F7BEC"/>
    <w:rsid w:val="000F7EBE"/>
    <w:rsid w:val="000F7FCC"/>
    <w:rsid w:val="00112CF3"/>
    <w:rsid w:val="001213B9"/>
    <w:rsid w:val="00147535"/>
    <w:rsid w:val="001541C3"/>
    <w:rsid w:val="00155658"/>
    <w:rsid w:val="00156333"/>
    <w:rsid w:val="00156FD2"/>
    <w:rsid w:val="00164207"/>
    <w:rsid w:val="00166CDA"/>
    <w:rsid w:val="00167166"/>
    <w:rsid w:val="00190157"/>
    <w:rsid w:val="00192EEE"/>
    <w:rsid w:val="0019371E"/>
    <w:rsid w:val="001A09D2"/>
    <w:rsid w:val="001B6DA9"/>
    <w:rsid w:val="001C091A"/>
    <w:rsid w:val="001C0C57"/>
    <w:rsid w:val="001E1C0C"/>
    <w:rsid w:val="001F1AE7"/>
    <w:rsid w:val="00203E6E"/>
    <w:rsid w:val="0020499E"/>
    <w:rsid w:val="00207E2D"/>
    <w:rsid w:val="00221A0F"/>
    <w:rsid w:val="00224B6F"/>
    <w:rsid w:val="00235D1C"/>
    <w:rsid w:val="002540B1"/>
    <w:rsid w:val="00255249"/>
    <w:rsid w:val="00265A01"/>
    <w:rsid w:val="00265E27"/>
    <w:rsid w:val="00272595"/>
    <w:rsid w:val="00280A98"/>
    <w:rsid w:val="00281D14"/>
    <w:rsid w:val="00286D0F"/>
    <w:rsid w:val="00296313"/>
    <w:rsid w:val="00297105"/>
    <w:rsid w:val="002A0F72"/>
    <w:rsid w:val="002A4ADB"/>
    <w:rsid w:val="002A62F1"/>
    <w:rsid w:val="002A7F3A"/>
    <w:rsid w:val="002D4266"/>
    <w:rsid w:val="002D4791"/>
    <w:rsid w:val="002E154A"/>
    <w:rsid w:val="002E4709"/>
    <w:rsid w:val="002F055B"/>
    <w:rsid w:val="00306D0F"/>
    <w:rsid w:val="00310B07"/>
    <w:rsid w:val="00326174"/>
    <w:rsid w:val="003302CC"/>
    <w:rsid w:val="0033171D"/>
    <w:rsid w:val="00335B85"/>
    <w:rsid w:val="00335D3D"/>
    <w:rsid w:val="003411DD"/>
    <w:rsid w:val="003430A1"/>
    <w:rsid w:val="0035292C"/>
    <w:rsid w:val="00352D41"/>
    <w:rsid w:val="00353E00"/>
    <w:rsid w:val="00361D2F"/>
    <w:rsid w:val="00363CED"/>
    <w:rsid w:val="00365EA1"/>
    <w:rsid w:val="00384947"/>
    <w:rsid w:val="00384A60"/>
    <w:rsid w:val="0039009C"/>
    <w:rsid w:val="003A0201"/>
    <w:rsid w:val="003D320F"/>
    <w:rsid w:val="003F3393"/>
    <w:rsid w:val="003F58C7"/>
    <w:rsid w:val="004024DB"/>
    <w:rsid w:val="004062B8"/>
    <w:rsid w:val="00421B9E"/>
    <w:rsid w:val="0042544F"/>
    <w:rsid w:val="00440300"/>
    <w:rsid w:val="00442B5A"/>
    <w:rsid w:val="00451FDB"/>
    <w:rsid w:val="004521BD"/>
    <w:rsid w:val="00452827"/>
    <w:rsid w:val="0046286E"/>
    <w:rsid w:val="00465108"/>
    <w:rsid w:val="004666D1"/>
    <w:rsid w:val="00470E6F"/>
    <w:rsid w:val="00475789"/>
    <w:rsid w:val="00476524"/>
    <w:rsid w:val="00480DDF"/>
    <w:rsid w:val="00486933"/>
    <w:rsid w:val="00487320"/>
    <w:rsid w:val="004A7D2F"/>
    <w:rsid w:val="004B3610"/>
    <w:rsid w:val="004B4FBD"/>
    <w:rsid w:val="004B6F4D"/>
    <w:rsid w:val="004B7EC1"/>
    <w:rsid w:val="004C23FB"/>
    <w:rsid w:val="004D04DA"/>
    <w:rsid w:val="004D329E"/>
    <w:rsid w:val="004D4193"/>
    <w:rsid w:val="004E07F3"/>
    <w:rsid w:val="004F364E"/>
    <w:rsid w:val="005018E1"/>
    <w:rsid w:val="00515609"/>
    <w:rsid w:val="0052178E"/>
    <w:rsid w:val="00537EB5"/>
    <w:rsid w:val="00571408"/>
    <w:rsid w:val="00582141"/>
    <w:rsid w:val="00590032"/>
    <w:rsid w:val="005913DF"/>
    <w:rsid w:val="00596B65"/>
    <w:rsid w:val="005B0D53"/>
    <w:rsid w:val="005B2A59"/>
    <w:rsid w:val="005B42A4"/>
    <w:rsid w:val="005B5EFA"/>
    <w:rsid w:val="005C6996"/>
    <w:rsid w:val="005D14E7"/>
    <w:rsid w:val="005D29E3"/>
    <w:rsid w:val="005D6735"/>
    <w:rsid w:val="005E692A"/>
    <w:rsid w:val="005F0208"/>
    <w:rsid w:val="005F6AE1"/>
    <w:rsid w:val="00602334"/>
    <w:rsid w:val="0060644A"/>
    <w:rsid w:val="0062014D"/>
    <w:rsid w:val="00621D06"/>
    <w:rsid w:val="00621E0D"/>
    <w:rsid w:val="00625F4A"/>
    <w:rsid w:val="00626702"/>
    <w:rsid w:val="00630074"/>
    <w:rsid w:val="00637875"/>
    <w:rsid w:val="00644DD8"/>
    <w:rsid w:val="00654387"/>
    <w:rsid w:val="00660166"/>
    <w:rsid w:val="00672CA4"/>
    <w:rsid w:val="00675F44"/>
    <w:rsid w:val="006916B5"/>
    <w:rsid w:val="006925C0"/>
    <w:rsid w:val="006946F6"/>
    <w:rsid w:val="006969CE"/>
    <w:rsid w:val="006A4E45"/>
    <w:rsid w:val="006A606F"/>
    <w:rsid w:val="006A704D"/>
    <w:rsid w:val="006B06A6"/>
    <w:rsid w:val="006B3974"/>
    <w:rsid w:val="006B44BC"/>
    <w:rsid w:val="006B69D0"/>
    <w:rsid w:val="006C4BF9"/>
    <w:rsid w:val="006D170C"/>
    <w:rsid w:val="006E0C7D"/>
    <w:rsid w:val="006E10AD"/>
    <w:rsid w:val="006E23B9"/>
    <w:rsid w:val="006E5E17"/>
    <w:rsid w:val="00701B40"/>
    <w:rsid w:val="0070622F"/>
    <w:rsid w:val="0071454D"/>
    <w:rsid w:val="007166F8"/>
    <w:rsid w:val="00716F59"/>
    <w:rsid w:val="00717DCF"/>
    <w:rsid w:val="00731ADE"/>
    <w:rsid w:val="00734DB1"/>
    <w:rsid w:val="007363FB"/>
    <w:rsid w:val="0073689F"/>
    <w:rsid w:val="00740F66"/>
    <w:rsid w:val="00746192"/>
    <w:rsid w:val="00761698"/>
    <w:rsid w:val="00762980"/>
    <w:rsid w:val="00763358"/>
    <w:rsid w:val="007733B0"/>
    <w:rsid w:val="007742B3"/>
    <w:rsid w:val="0077579B"/>
    <w:rsid w:val="0077591F"/>
    <w:rsid w:val="00786BD6"/>
    <w:rsid w:val="007921DC"/>
    <w:rsid w:val="00792839"/>
    <w:rsid w:val="00793E34"/>
    <w:rsid w:val="007A2AB1"/>
    <w:rsid w:val="007A7E27"/>
    <w:rsid w:val="007B04BF"/>
    <w:rsid w:val="007B508E"/>
    <w:rsid w:val="007C2520"/>
    <w:rsid w:val="007C5235"/>
    <w:rsid w:val="007D366F"/>
    <w:rsid w:val="007D53C8"/>
    <w:rsid w:val="007E4B8C"/>
    <w:rsid w:val="007E4DB9"/>
    <w:rsid w:val="007F2DA9"/>
    <w:rsid w:val="0080243D"/>
    <w:rsid w:val="00816849"/>
    <w:rsid w:val="008265FF"/>
    <w:rsid w:val="00832361"/>
    <w:rsid w:val="0083263A"/>
    <w:rsid w:val="008335AE"/>
    <w:rsid w:val="00835FB7"/>
    <w:rsid w:val="008369B7"/>
    <w:rsid w:val="00852E88"/>
    <w:rsid w:val="0085640A"/>
    <w:rsid w:val="00861479"/>
    <w:rsid w:val="008614A3"/>
    <w:rsid w:val="0087056C"/>
    <w:rsid w:val="00870589"/>
    <w:rsid w:val="00872D89"/>
    <w:rsid w:val="00882A47"/>
    <w:rsid w:val="00896971"/>
    <w:rsid w:val="008978F0"/>
    <w:rsid w:val="00897F23"/>
    <w:rsid w:val="008A53BE"/>
    <w:rsid w:val="008B120E"/>
    <w:rsid w:val="008B5722"/>
    <w:rsid w:val="008B686A"/>
    <w:rsid w:val="008C64F1"/>
    <w:rsid w:val="008E0DE5"/>
    <w:rsid w:val="008E348A"/>
    <w:rsid w:val="008E3706"/>
    <w:rsid w:val="008E73AE"/>
    <w:rsid w:val="008F2667"/>
    <w:rsid w:val="009029AD"/>
    <w:rsid w:val="0090785C"/>
    <w:rsid w:val="00912E94"/>
    <w:rsid w:val="009175A6"/>
    <w:rsid w:val="00917CA1"/>
    <w:rsid w:val="009209CC"/>
    <w:rsid w:val="00925049"/>
    <w:rsid w:val="00932C0A"/>
    <w:rsid w:val="00934595"/>
    <w:rsid w:val="009357E9"/>
    <w:rsid w:val="0094085D"/>
    <w:rsid w:val="009428FC"/>
    <w:rsid w:val="00947F3F"/>
    <w:rsid w:val="00950306"/>
    <w:rsid w:val="009533E7"/>
    <w:rsid w:val="009540DF"/>
    <w:rsid w:val="00965F76"/>
    <w:rsid w:val="009705C7"/>
    <w:rsid w:val="009738CB"/>
    <w:rsid w:val="009758B2"/>
    <w:rsid w:val="00976E22"/>
    <w:rsid w:val="00980981"/>
    <w:rsid w:val="00981BFC"/>
    <w:rsid w:val="009869D3"/>
    <w:rsid w:val="00991858"/>
    <w:rsid w:val="009A3862"/>
    <w:rsid w:val="009A3957"/>
    <w:rsid w:val="009B1B15"/>
    <w:rsid w:val="009C0ED8"/>
    <w:rsid w:val="009C1DF5"/>
    <w:rsid w:val="009C2F2F"/>
    <w:rsid w:val="009C6AF7"/>
    <w:rsid w:val="009D0CC1"/>
    <w:rsid w:val="009D29D5"/>
    <w:rsid w:val="009D406B"/>
    <w:rsid w:val="009D7998"/>
    <w:rsid w:val="009E24CA"/>
    <w:rsid w:val="009E4CA3"/>
    <w:rsid w:val="009E5F87"/>
    <w:rsid w:val="009F21B9"/>
    <w:rsid w:val="009F3FF4"/>
    <w:rsid w:val="00A117DA"/>
    <w:rsid w:val="00A11BDC"/>
    <w:rsid w:val="00A15DF1"/>
    <w:rsid w:val="00A2535E"/>
    <w:rsid w:val="00A42522"/>
    <w:rsid w:val="00A4484F"/>
    <w:rsid w:val="00A609E6"/>
    <w:rsid w:val="00A61419"/>
    <w:rsid w:val="00A616FB"/>
    <w:rsid w:val="00A76B2B"/>
    <w:rsid w:val="00A779CA"/>
    <w:rsid w:val="00A80EE9"/>
    <w:rsid w:val="00A834F8"/>
    <w:rsid w:val="00A85AD7"/>
    <w:rsid w:val="00AA2471"/>
    <w:rsid w:val="00AB1F16"/>
    <w:rsid w:val="00AB5C21"/>
    <w:rsid w:val="00AB7A2C"/>
    <w:rsid w:val="00AC6627"/>
    <w:rsid w:val="00AD1FF5"/>
    <w:rsid w:val="00AD2FD9"/>
    <w:rsid w:val="00AE0AC0"/>
    <w:rsid w:val="00AE403A"/>
    <w:rsid w:val="00AE4D6E"/>
    <w:rsid w:val="00AE7B04"/>
    <w:rsid w:val="00B01D4E"/>
    <w:rsid w:val="00B04F42"/>
    <w:rsid w:val="00B057CB"/>
    <w:rsid w:val="00B15366"/>
    <w:rsid w:val="00B166E1"/>
    <w:rsid w:val="00B178F0"/>
    <w:rsid w:val="00B408D4"/>
    <w:rsid w:val="00B41829"/>
    <w:rsid w:val="00B50C59"/>
    <w:rsid w:val="00B52AF0"/>
    <w:rsid w:val="00B53B01"/>
    <w:rsid w:val="00B53EF7"/>
    <w:rsid w:val="00B57C6C"/>
    <w:rsid w:val="00B640C9"/>
    <w:rsid w:val="00B72BD3"/>
    <w:rsid w:val="00B9256D"/>
    <w:rsid w:val="00B93973"/>
    <w:rsid w:val="00BA1336"/>
    <w:rsid w:val="00BB48B6"/>
    <w:rsid w:val="00BC6537"/>
    <w:rsid w:val="00BD2827"/>
    <w:rsid w:val="00BE4A1E"/>
    <w:rsid w:val="00BE515A"/>
    <w:rsid w:val="00BE6B11"/>
    <w:rsid w:val="00BF3C39"/>
    <w:rsid w:val="00BF5EB2"/>
    <w:rsid w:val="00C06DD5"/>
    <w:rsid w:val="00C1154D"/>
    <w:rsid w:val="00C270C7"/>
    <w:rsid w:val="00C357D5"/>
    <w:rsid w:val="00C41CF6"/>
    <w:rsid w:val="00C50DA6"/>
    <w:rsid w:val="00C62678"/>
    <w:rsid w:val="00C75876"/>
    <w:rsid w:val="00C76790"/>
    <w:rsid w:val="00C8158A"/>
    <w:rsid w:val="00C81A7A"/>
    <w:rsid w:val="00C8646D"/>
    <w:rsid w:val="00C92027"/>
    <w:rsid w:val="00C94026"/>
    <w:rsid w:val="00CA0B6E"/>
    <w:rsid w:val="00CA1203"/>
    <w:rsid w:val="00CB1C1E"/>
    <w:rsid w:val="00CB2379"/>
    <w:rsid w:val="00CC39EC"/>
    <w:rsid w:val="00CC6526"/>
    <w:rsid w:val="00CC7228"/>
    <w:rsid w:val="00CE11AF"/>
    <w:rsid w:val="00D01911"/>
    <w:rsid w:val="00D03B8F"/>
    <w:rsid w:val="00D03D6E"/>
    <w:rsid w:val="00D06933"/>
    <w:rsid w:val="00D07095"/>
    <w:rsid w:val="00D12D05"/>
    <w:rsid w:val="00D3471E"/>
    <w:rsid w:val="00D442EF"/>
    <w:rsid w:val="00D53E69"/>
    <w:rsid w:val="00D57208"/>
    <w:rsid w:val="00D708C6"/>
    <w:rsid w:val="00D72C2B"/>
    <w:rsid w:val="00D72DB5"/>
    <w:rsid w:val="00D763F5"/>
    <w:rsid w:val="00D80E26"/>
    <w:rsid w:val="00D81DB7"/>
    <w:rsid w:val="00DA3814"/>
    <w:rsid w:val="00DA4D56"/>
    <w:rsid w:val="00DA7A95"/>
    <w:rsid w:val="00DB69F8"/>
    <w:rsid w:val="00DB7F01"/>
    <w:rsid w:val="00DC0A58"/>
    <w:rsid w:val="00DE32CB"/>
    <w:rsid w:val="00DF55A1"/>
    <w:rsid w:val="00E050F6"/>
    <w:rsid w:val="00E127CC"/>
    <w:rsid w:val="00E15D98"/>
    <w:rsid w:val="00E16579"/>
    <w:rsid w:val="00E23739"/>
    <w:rsid w:val="00E2420E"/>
    <w:rsid w:val="00E244CF"/>
    <w:rsid w:val="00E26E78"/>
    <w:rsid w:val="00E34437"/>
    <w:rsid w:val="00E344E9"/>
    <w:rsid w:val="00E725E4"/>
    <w:rsid w:val="00E74ADE"/>
    <w:rsid w:val="00E80D8A"/>
    <w:rsid w:val="00E84F39"/>
    <w:rsid w:val="00E853B4"/>
    <w:rsid w:val="00E93087"/>
    <w:rsid w:val="00E963CA"/>
    <w:rsid w:val="00EA4118"/>
    <w:rsid w:val="00EB017D"/>
    <w:rsid w:val="00EB3431"/>
    <w:rsid w:val="00ED1465"/>
    <w:rsid w:val="00ED21B2"/>
    <w:rsid w:val="00EE0BBB"/>
    <w:rsid w:val="00F020AC"/>
    <w:rsid w:val="00F133DE"/>
    <w:rsid w:val="00F1436C"/>
    <w:rsid w:val="00F15302"/>
    <w:rsid w:val="00F20E99"/>
    <w:rsid w:val="00F20F21"/>
    <w:rsid w:val="00F23B77"/>
    <w:rsid w:val="00F43F9F"/>
    <w:rsid w:val="00F500E5"/>
    <w:rsid w:val="00F60CA6"/>
    <w:rsid w:val="00F636C1"/>
    <w:rsid w:val="00F80704"/>
    <w:rsid w:val="00F822E8"/>
    <w:rsid w:val="00F82CBE"/>
    <w:rsid w:val="00F85024"/>
    <w:rsid w:val="00F94F19"/>
    <w:rsid w:val="00F950CA"/>
    <w:rsid w:val="00FA4F7D"/>
    <w:rsid w:val="00FB575E"/>
    <w:rsid w:val="00FB6479"/>
    <w:rsid w:val="00FC05CA"/>
    <w:rsid w:val="00FC46ED"/>
    <w:rsid w:val="00FC5999"/>
    <w:rsid w:val="00FC60B6"/>
    <w:rsid w:val="00FC64DE"/>
    <w:rsid w:val="00FC7A51"/>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22203">
      <w:marLeft w:val="0"/>
      <w:marRight w:val="0"/>
      <w:marTop w:val="0"/>
      <w:marBottom w:val="0"/>
      <w:divBdr>
        <w:top w:val="none" w:sz="0" w:space="0" w:color="auto"/>
        <w:left w:val="none" w:sz="0" w:space="0" w:color="auto"/>
        <w:bottom w:val="none" w:sz="0" w:space="0" w:color="auto"/>
        <w:right w:val="none" w:sz="0" w:space="0" w:color="auto"/>
      </w:divBdr>
    </w:div>
    <w:div w:id="920022209">
      <w:marLeft w:val="0"/>
      <w:marRight w:val="0"/>
      <w:marTop w:val="0"/>
      <w:marBottom w:val="0"/>
      <w:divBdr>
        <w:top w:val="none" w:sz="0" w:space="0" w:color="auto"/>
        <w:left w:val="none" w:sz="0" w:space="0" w:color="auto"/>
        <w:bottom w:val="none" w:sz="0" w:space="0" w:color="auto"/>
        <w:right w:val="none" w:sz="0" w:space="0" w:color="auto"/>
      </w:divBdr>
    </w:div>
    <w:div w:id="920022212">
      <w:marLeft w:val="0"/>
      <w:marRight w:val="0"/>
      <w:marTop w:val="0"/>
      <w:marBottom w:val="0"/>
      <w:divBdr>
        <w:top w:val="none" w:sz="0" w:space="0" w:color="auto"/>
        <w:left w:val="none" w:sz="0" w:space="0" w:color="auto"/>
        <w:bottom w:val="none" w:sz="0" w:space="0" w:color="auto"/>
        <w:right w:val="none" w:sz="0" w:space="0" w:color="auto"/>
      </w:divBdr>
      <w:divsChild>
        <w:div w:id="920022419">
          <w:marLeft w:val="0"/>
          <w:marRight w:val="0"/>
          <w:marTop w:val="0"/>
          <w:marBottom w:val="0"/>
          <w:divBdr>
            <w:top w:val="none" w:sz="0" w:space="0" w:color="auto"/>
            <w:left w:val="none" w:sz="0" w:space="0" w:color="auto"/>
            <w:bottom w:val="none" w:sz="0" w:space="0" w:color="auto"/>
            <w:right w:val="none" w:sz="0" w:space="0" w:color="auto"/>
          </w:divBdr>
          <w:divsChild>
            <w:div w:id="920022410">
              <w:marLeft w:val="0"/>
              <w:marRight w:val="0"/>
              <w:marTop w:val="0"/>
              <w:marBottom w:val="0"/>
              <w:divBdr>
                <w:top w:val="none" w:sz="0" w:space="0" w:color="auto"/>
                <w:left w:val="none" w:sz="0" w:space="0" w:color="auto"/>
                <w:bottom w:val="none" w:sz="0" w:space="0" w:color="auto"/>
                <w:right w:val="none" w:sz="0" w:space="0" w:color="auto"/>
              </w:divBdr>
              <w:divsChild>
                <w:div w:id="920022515">
                  <w:marLeft w:val="0"/>
                  <w:marRight w:val="0"/>
                  <w:marTop w:val="0"/>
                  <w:marBottom w:val="0"/>
                  <w:divBdr>
                    <w:top w:val="none" w:sz="0" w:space="0" w:color="auto"/>
                    <w:left w:val="none" w:sz="0" w:space="0" w:color="auto"/>
                    <w:bottom w:val="none" w:sz="0" w:space="0" w:color="auto"/>
                    <w:right w:val="none" w:sz="0" w:space="0" w:color="auto"/>
                  </w:divBdr>
                  <w:divsChild>
                    <w:div w:id="920022422">
                      <w:marLeft w:val="0"/>
                      <w:marRight w:val="0"/>
                      <w:marTop w:val="0"/>
                      <w:marBottom w:val="0"/>
                      <w:divBdr>
                        <w:top w:val="none" w:sz="0" w:space="0" w:color="auto"/>
                        <w:left w:val="none" w:sz="0" w:space="0" w:color="auto"/>
                        <w:bottom w:val="none" w:sz="0" w:space="0" w:color="auto"/>
                        <w:right w:val="none" w:sz="0" w:space="0" w:color="auto"/>
                      </w:divBdr>
                      <w:divsChild>
                        <w:div w:id="920022586">
                          <w:marLeft w:val="0"/>
                          <w:marRight w:val="0"/>
                          <w:marTop w:val="15"/>
                          <w:marBottom w:val="0"/>
                          <w:divBdr>
                            <w:top w:val="none" w:sz="0" w:space="0" w:color="auto"/>
                            <w:left w:val="none" w:sz="0" w:space="0" w:color="auto"/>
                            <w:bottom w:val="none" w:sz="0" w:space="0" w:color="auto"/>
                            <w:right w:val="none" w:sz="0" w:space="0" w:color="auto"/>
                          </w:divBdr>
                          <w:divsChild>
                            <w:div w:id="920022248">
                              <w:marLeft w:val="0"/>
                              <w:marRight w:val="0"/>
                              <w:marTop w:val="0"/>
                              <w:marBottom w:val="0"/>
                              <w:divBdr>
                                <w:top w:val="none" w:sz="0" w:space="0" w:color="auto"/>
                                <w:left w:val="none" w:sz="0" w:space="0" w:color="auto"/>
                                <w:bottom w:val="none" w:sz="0" w:space="0" w:color="auto"/>
                                <w:right w:val="none" w:sz="0" w:space="0" w:color="auto"/>
                              </w:divBdr>
                              <w:divsChild>
                                <w:div w:id="920022556">
                                  <w:marLeft w:val="0"/>
                                  <w:marRight w:val="0"/>
                                  <w:marTop w:val="0"/>
                                  <w:marBottom w:val="0"/>
                                  <w:divBdr>
                                    <w:top w:val="none" w:sz="0" w:space="0" w:color="auto"/>
                                    <w:left w:val="none" w:sz="0" w:space="0" w:color="auto"/>
                                    <w:bottom w:val="none" w:sz="0" w:space="0" w:color="auto"/>
                                    <w:right w:val="none" w:sz="0" w:space="0" w:color="auto"/>
                                  </w:divBdr>
                                </w:div>
                                <w:div w:id="920022568">
                                  <w:marLeft w:val="0"/>
                                  <w:marRight w:val="0"/>
                                  <w:marTop w:val="0"/>
                                  <w:marBottom w:val="0"/>
                                  <w:divBdr>
                                    <w:top w:val="none" w:sz="0" w:space="0" w:color="auto"/>
                                    <w:left w:val="none" w:sz="0" w:space="0" w:color="auto"/>
                                    <w:bottom w:val="none" w:sz="0" w:space="0" w:color="auto"/>
                                    <w:right w:val="none" w:sz="0" w:space="0" w:color="auto"/>
                                  </w:divBdr>
                                </w:div>
                                <w:div w:id="9200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46">
      <w:marLeft w:val="0"/>
      <w:marRight w:val="0"/>
      <w:marTop w:val="0"/>
      <w:marBottom w:val="0"/>
      <w:divBdr>
        <w:top w:val="none" w:sz="0" w:space="0" w:color="auto"/>
        <w:left w:val="none" w:sz="0" w:space="0" w:color="auto"/>
        <w:bottom w:val="none" w:sz="0" w:space="0" w:color="auto"/>
        <w:right w:val="none" w:sz="0" w:space="0" w:color="auto"/>
      </w:divBdr>
      <w:divsChild>
        <w:div w:id="920022245">
          <w:marLeft w:val="0"/>
          <w:marRight w:val="0"/>
          <w:marTop w:val="0"/>
          <w:marBottom w:val="0"/>
          <w:divBdr>
            <w:top w:val="none" w:sz="0" w:space="0" w:color="auto"/>
            <w:left w:val="none" w:sz="0" w:space="0" w:color="auto"/>
            <w:bottom w:val="none" w:sz="0" w:space="0" w:color="auto"/>
            <w:right w:val="none" w:sz="0" w:space="0" w:color="auto"/>
          </w:divBdr>
          <w:divsChild>
            <w:div w:id="920022226">
              <w:marLeft w:val="0"/>
              <w:marRight w:val="0"/>
              <w:marTop w:val="0"/>
              <w:marBottom w:val="0"/>
              <w:divBdr>
                <w:top w:val="none" w:sz="0" w:space="0" w:color="auto"/>
                <w:left w:val="none" w:sz="0" w:space="0" w:color="auto"/>
                <w:bottom w:val="none" w:sz="0" w:space="0" w:color="auto"/>
                <w:right w:val="none" w:sz="0" w:space="0" w:color="auto"/>
              </w:divBdr>
              <w:divsChild>
                <w:div w:id="920022303">
                  <w:marLeft w:val="0"/>
                  <w:marRight w:val="0"/>
                  <w:marTop w:val="0"/>
                  <w:marBottom w:val="0"/>
                  <w:divBdr>
                    <w:top w:val="none" w:sz="0" w:space="0" w:color="auto"/>
                    <w:left w:val="none" w:sz="0" w:space="0" w:color="auto"/>
                    <w:bottom w:val="none" w:sz="0" w:space="0" w:color="auto"/>
                    <w:right w:val="none" w:sz="0" w:space="0" w:color="auto"/>
                  </w:divBdr>
                  <w:divsChild>
                    <w:div w:id="920022321">
                      <w:marLeft w:val="0"/>
                      <w:marRight w:val="0"/>
                      <w:marTop w:val="0"/>
                      <w:marBottom w:val="0"/>
                      <w:divBdr>
                        <w:top w:val="none" w:sz="0" w:space="0" w:color="auto"/>
                        <w:left w:val="none" w:sz="0" w:space="0" w:color="auto"/>
                        <w:bottom w:val="none" w:sz="0" w:space="0" w:color="auto"/>
                        <w:right w:val="none" w:sz="0" w:space="0" w:color="auto"/>
                      </w:divBdr>
                      <w:divsChild>
                        <w:div w:id="920022344">
                          <w:marLeft w:val="0"/>
                          <w:marRight w:val="0"/>
                          <w:marTop w:val="15"/>
                          <w:marBottom w:val="0"/>
                          <w:divBdr>
                            <w:top w:val="none" w:sz="0" w:space="0" w:color="auto"/>
                            <w:left w:val="none" w:sz="0" w:space="0" w:color="auto"/>
                            <w:bottom w:val="none" w:sz="0" w:space="0" w:color="auto"/>
                            <w:right w:val="none" w:sz="0" w:space="0" w:color="auto"/>
                          </w:divBdr>
                          <w:divsChild>
                            <w:div w:id="920022426">
                              <w:marLeft w:val="0"/>
                              <w:marRight w:val="0"/>
                              <w:marTop w:val="0"/>
                              <w:marBottom w:val="0"/>
                              <w:divBdr>
                                <w:top w:val="none" w:sz="0" w:space="0" w:color="auto"/>
                                <w:left w:val="none" w:sz="0" w:space="0" w:color="auto"/>
                                <w:bottom w:val="none" w:sz="0" w:space="0" w:color="auto"/>
                                <w:right w:val="none" w:sz="0" w:space="0" w:color="auto"/>
                              </w:divBdr>
                              <w:divsChild>
                                <w:div w:id="920022257">
                                  <w:marLeft w:val="0"/>
                                  <w:marRight w:val="0"/>
                                  <w:marTop w:val="0"/>
                                  <w:marBottom w:val="0"/>
                                  <w:divBdr>
                                    <w:top w:val="none" w:sz="0" w:space="0" w:color="auto"/>
                                    <w:left w:val="none" w:sz="0" w:space="0" w:color="auto"/>
                                    <w:bottom w:val="none" w:sz="0" w:space="0" w:color="auto"/>
                                    <w:right w:val="none" w:sz="0" w:space="0" w:color="auto"/>
                                  </w:divBdr>
                                </w:div>
                                <w:div w:id="920022267">
                                  <w:marLeft w:val="0"/>
                                  <w:marRight w:val="0"/>
                                  <w:marTop w:val="0"/>
                                  <w:marBottom w:val="0"/>
                                  <w:divBdr>
                                    <w:top w:val="none" w:sz="0" w:space="0" w:color="auto"/>
                                    <w:left w:val="none" w:sz="0" w:space="0" w:color="auto"/>
                                    <w:bottom w:val="none" w:sz="0" w:space="0" w:color="auto"/>
                                    <w:right w:val="none" w:sz="0" w:space="0" w:color="auto"/>
                                  </w:divBdr>
                                </w:div>
                                <w:div w:id="920022471">
                                  <w:marLeft w:val="0"/>
                                  <w:marRight w:val="0"/>
                                  <w:marTop w:val="0"/>
                                  <w:marBottom w:val="0"/>
                                  <w:divBdr>
                                    <w:top w:val="none" w:sz="0" w:space="0" w:color="auto"/>
                                    <w:left w:val="none" w:sz="0" w:space="0" w:color="auto"/>
                                    <w:bottom w:val="none" w:sz="0" w:space="0" w:color="auto"/>
                                    <w:right w:val="none" w:sz="0" w:space="0" w:color="auto"/>
                                  </w:divBdr>
                                </w:div>
                                <w:div w:id="920022489">
                                  <w:marLeft w:val="0"/>
                                  <w:marRight w:val="0"/>
                                  <w:marTop w:val="0"/>
                                  <w:marBottom w:val="0"/>
                                  <w:divBdr>
                                    <w:top w:val="none" w:sz="0" w:space="0" w:color="auto"/>
                                    <w:left w:val="none" w:sz="0" w:space="0" w:color="auto"/>
                                    <w:bottom w:val="none" w:sz="0" w:space="0" w:color="auto"/>
                                    <w:right w:val="none" w:sz="0" w:space="0" w:color="auto"/>
                                  </w:divBdr>
                                </w:div>
                                <w:div w:id="9200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1">
      <w:marLeft w:val="0"/>
      <w:marRight w:val="0"/>
      <w:marTop w:val="0"/>
      <w:marBottom w:val="0"/>
      <w:divBdr>
        <w:top w:val="none" w:sz="0" w:space="0" w:color="auto"/>
        <w:left w:val="none" w:sz="0" w:space="0" w:color="auto"/>
        <w:bottom w:val="none" w:sz="0" w:space="0" w:color="auto"/>
        <w:right w:val="none" w:sz="0" w:space="0" w:color="auto"/>
      </w:divBdr>
      <w:divsChild>
        <w:div w:id="920022571">
          <w:marLeft w:val="0"/>
          <w:marRight w:val="0"/>
          <w:marTop w:val="0"/>
          <w:marBottom w:val="0"/>
          <w:divBdr>
            <w:top w:val="none" w:sz="0" w:space="0" w:color="auto"/>
            <w:left w:val="none" w:sz="0" w:space="0" w:color="auto"/>
            <w:bottom w:val="none" w:sz="0" w:space="0" w:color="auto"/>
            <w:right w:val="none" w:sz="0" w:space="0" w:color="auto"/>
          </w:divBdr>
          <w:divsChild>
            <w:div w:id="920022336">
              <w:marLeft w:val="0"/>
              <w:marRight w:val="0"/>
              <w:marTop w:val="0"/>
              <w:marBottom w:val="0"/>
              <w:divBdr>
                <w:top w:val="none" w:sz="0" w:space="0" w:color="auto"/>
                <w:left w:val="none" w:sz="0" w:space="0" w:color="auto"/>
                <w:bottom w:val="none" w:sz="0" w:space="0" w:color="auto"/>
                <w:right w:val="none" w:sz="0" w:space="0" w:color="auto"/>
              </w:divBdr>
              <w:divsChild>
                <w:div w:id="920022518">
                  <w:marLeft w:val="0"/>
                  <w:marRight w:val="0"/>
                  <w:marTop w:val="0"/>
                  <w:marBottom w:val="0"/>
                  <w:divBdr>
                    <w:top w:val="none" w:sz="0" w:space="0" w:color="auto"/>
                    <w:left w:val="none" w:sz="0" w:space="0" w:color="auto"/>
                    <w:bottom w:val="none" w:sz="0" w:space="0" w:color="auto"/>
                    <w:right w:val="none" w:sz="0" w:space="0" w:color="auto"/>
                  </w:divBdr>
                  <w:divsChild>
                    <w:div w:id="920022399">
                      <w:marLeft w:val="0"/>
                      <w:marRight w:val="0"/>
                      <w:marTop w:val="0"/>
                      <w:marBottom w:val="0"/>
                      <w:divBdr>
                        <w:top w:val="none" w:sz="0" w:space="0" w:color="auto"/>
                        <w:left w:val="none" w:sz="0" w:space="0" w:color="auto"/>
                        <w:bottom w:val="none" w:sz="0" w:space="0" w:color="auto"/>
                        <w:right w:val="none" w:sz="0" w:space="0" w:color="auto"/>
                      </w:divBdr>
                      <w:divsChild>
                        <w:div w:id="920022367">
                          <w:marLeft w:val="0"/>
                          <w:marRight w:val="0"/>
                          <w:marTop w:val="15"/>
                          <w:marBottom w:val="0"/>
                          <w:divBdr>
                            <w:top w:val="none" w:sz="0" w:space="0" w:color="auto"/>
                            <w:left w:val="none" w:sz="0" w:space="0" w:color="auto"/>
                            <w:bottom w:val="none" w:sz="0" w:space="0" w:color="auto"/>
                            <w:right w:val="none" w:sz="0" w:space="0" w:color="auto"/>
                          </w:divBdr>
                          <w:divsChild>
                            <w:div w:id="920022594">
                              <w:marLeft w:val="0"/>
                              <w:marRight w:val="0"/>
                              <w:marTop w:val="0"/>
                              <w:marBottom w:val="0"/>
                              <w:divBdr>
                                <w:top w:val="none" w:sz="0" w:space="0" w:color="auto"/>
                                <w:left w:val="none" w:sz="0" w:space="0" w:color="auto"/>
                                <w:bottom w:val="none" w:sz="0" w:space="0" w:color="auto"/>
                                <w:right w:val="none" w:sz="0" w:space="0" w:color="auto"/>
                              </w:divBdr>
                              <w:divsChild>
                                <w:div w:id="920022255">
                                  <w:marLeft w:val="0"/>
                                  <w:marRight w:val="0"/>
                                  <w:marTop w:val="0"/>
                                  <w:marBottom w:val="0"/>
                                  <w:divBdr>
                                    <w:top w:val="none" w:sz="0" w:space="0" w:color="auto"/>
                                    <w:left w:val="none" w:sz="0" w:space="0" w:color="auto"/>
                                    <w:bottom w:val="none" w:sz="0" w:space="0" w:color="auto"/>
                                    <w:right w:val="none" w:sz="0" w:space="0" w:color="auto"/>
                                  </w:divBdr>
                                </w:div>
                                <w:div w:id="920022317">
                                  <w:marLeft w:val="0"/>
                                  <w:marRight w:val="0"/>
                                  <w:marTop w:val="0"/>
                                  <w:marBottom w:val="0"/>
                                  <w:divBdr>
                                    <w:top w:val="none" w:sz="0" w:space="0" w:color="auto"/>
                                    <w:left w:val="none" w:sz="0" w:space="0" w:color="auto"/>
                                    <w:bottom w:val="none" w:sz="0" w:space="0" w:color="auto"/>
                                    <w:right w:val="none" w:sz="0" w:space="0" w:color="auto"/>
                                  </w:divBdr>
                                </w:div>
                                <w:div w:id="920022323">
                                  <w:marLeft w:val="0"/>
                                  <w:marRight w:val="0"/>
                                  <w:marTop w:val="0"/>
                                  <w:marBottom w:val="0"/>
                                  <w:divBdr>
                                    <w:top w:val="none" w:sz="0" w:space="0" w:color="auto"/>
                                    <w:left w:val="none" w:sz="0" w:space="0" w:color="auto"/>
                                    <w:bottom w:val="none" w:sz="0" w:space="0" w:color="auto"/>
                                    <w:right w:val="none" w:sz="0" w:space="0" w:color="auto"/>
                                  </w:divBdr>
                                </w:div>
                                <w:div w:id="9200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8">
      <w:marLeft w:val="0"/>
      <w:marRight w:val="0"/>
      <w:marTop w:val="0"/>
      <w:marBottom w:val="0"/>
      <w:divBdr>
        <w:top w:val="none" w:sz="0" w:space="0" w:color="auto"/>
        <w:left w:val="none" w:sz="0" w:space="0" w:color="auto"/>
        <w:bottom w:val="none" w:sz="0" w:space="0" w:color="auto"/>
        <w:right w:val="none" w:sz="0" w:space="0" w:color="auto"/>
      </w:divBdr>
    </w:div>
    <w:div w:id="920022273">
      <w:marLeft w:val="0"/>
      <w:marRight w:val="0"/>
      <w:marTop w:val="0"/>
      <w:marBottom w:val="0"/>
      <w:divBdr>
        <w:top w:val="none" w:sz="0" w:space="0" w:color="auto"/>
        <w:left w:val="none" w:sz="0" w:space="0" w:color="auto"/>
        <w:bottom w:val="none" w:sz="0" w:space="0" w:color="auto"/>
        <w:right w:val="none" w:sz="0" w:space="0" w:color="auto"/>
      </w:divBdr>
    </w:div>
    <w:div w:id="920022274">
      <w:marLeft w:val="0"/>
      <w:marRight w:val="0"/>
      <w:marTop w:val="0"/>
      <w:marBottom w:val="0"/>
      <w:divBdr>
        <w:top w:val="none" w:sz="0" w:space="0" w:color="auto"/>
        <w:left w:val="none" w:sz="0" w:space="0" w:color="auto"/>
        <w:bottom w:val="none" w:sz="0" w:space="0" w:color="auto"/>
        <w:right w:val="none" w:sz="0" w:space="0" w:color="auto"/>
      </w:divBdr>
      <w:divsChild>
        <w:div w:id="920022345">
          <w:marLeft w:val="0"/>
          <w:marRight w:val="0"/>
          <w:marTop w:val="0"/>
          <w:marBottom w:val="0"/>
          <w:divBdr>
            <w:top w:val="none" w:sz="0" w:space="0" w:color="auto"/>
            <w:left w:val="none" w:sz="0" w:space="0" w:color="auto"/>
            <w:bottom w:val="none" w:sz="0" w:space="0" w:color="auto"/>
            <w:right w:val="none" w:sz="0" w:space="0" w:color="auto"/>
          </w:divBdr>
          <w:divsChild>
            <w:div w:id="920022275">
              <w:marLeft w:val="0"/>
              <w:marRight w:val="0"/>
              <w:marTop w:val="0"/>
              <w:marBottom w:val="0"/>
              <w:divBdr>
                <w:top w:val="none" w:sz="0" w:space="0" w:color="auto"/>
                <w:left w:val="none" w:sz="0" w:space="0" w:color="auto"/>
                <w:bottom w:val="none" w:sz="0" w:space="0" w:color="auto"/>
                <w:right w:val="none" w:sz="0" w:space="0" w:color="auto"/>
              </w:divBdr>
              <w:divsChild>
                <w:div w:id="920022256">
                  <w:marLeft w:val="0"/>
                  <w:marRight w:val="0"/>
                  <w:marTop w:val="0"/>
                  <w:marBottom w:val="0"/>
                  <w:divBdr>
                    <w:top w:val="none" w:sz="0" w:space="0" w:color="auto"/>
                    <w:left w:val="none" w:sz="0" w:space="0" w:color="auto"/>
                    <w:bottom w:val="none" w:sz="0" w:space="0" w:color="auto"/>
                    <w:right w:val="none" w:sz="0" w:space="0" w:color="auto"/>
                  </w:divBdr>
                  <w:divsChild>
                    <w:div w:id="920022574">
                      <w:marLeft w:val="0"/>
                      <w:marRight w:val="0"/>
                      <w:marTop w:val="0"/>
                      <w:marBottom w:val="0"/>
                      <w:divBdr>
                        <w:top w:val="none" w:sz="0" w:space="0" w:color="auto"/>
                        <w:left w:val="none" w:sz="0" w:space="0" w:color="auto"/>
                        <w:bottom w:val="none" w:sz="0" w:space="0" w:color="auto"/>
                        <w:right w:val="none" w:sz="0" w:space="0" w:color="auto"/>
                      </w:divBdr>
                      <w:divsChild>
                        <w:div w:id="920022347">
                          <w:marLeft w:val="0"/>
                          <w:marRight w:val="0"/>
                          <w:marTop w:val="15"/>
                          <w:marBottom w:val="0"/>
                          <w:divBdr>
                            <w:top w:val="none" w:sz="0" w:space="0" w:color="auto"/>
                            <w:left w:val="none" w:sz="0" w:space="0" w:color="auto"/>
                            <w:bottom w:val="none" w:sz="0" w:space="0" w:color="auto"/>
                            <w:right w:val="none" w:sz="0" w:space="0" w:color="auto"/>
                          </w:divBdr>
                          <w:divsChild>
                            <w:div w:id="920022572">
                              <w:marLeft w:val="0"/>
                              <w:marRight w:val="0"/>
                              <w:marTop w:val="0"/>
                              <w:marBottom w:val="0"/>
                              <w:divBdr>
                                <w:top w:val="none" w:sz="0" w:space="0" w:color="auto"/>
                                <w:left w:val="none" w:sz="0" w:space="0" w:color="auto"/>
                                <w:bottom w:val="none" w:sz="0" w:space="0" w:color="auto"/>
                                <w:right w:val="none" w:sz="0" w:space="0" w:color="auto"/>
                              </w:divBdr>
                              <w:divsChild>
                                <w:div w:id="920022331">
                                  <w:marLeft w:val="0"/>
                                  <w:marRight w:val="0"/>
                                  <w:marTop w:val="0"/>
                                  <w:marBottom w:val="0"/>
                                  <w:divBdr>
                                    <w:top w:val="none" w:sz="0" w:space="0" w:color="auto"/>
                                    <w:left w:val="none" w:sz="0" w:space="0" w:color="auto"/>
                                    <w:bottom w:val="none" w:sz="0" w:space="0" w:color="auto"/>
                                    <w:right w:val="none" w:sz="0" w:space="0" w:color="auto"/>
                                  </w:divBdr>
                                </w:div>
                                <w:div w:id="920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76">
      <w:marLeft w:val="0"/>
      <w:marRight w:val="0"/>
      <w:marTop w:val="0"/>
      <w:marBottom w:val="0"/>
      <w:divBdr>
        <w:top w:val="none" w:sz="0" w:space="0" w:color="auto"/>
        <w:left w:val="none" w:sz="0" w:space="0" w:color="auto"/>
        <w:bottom w:val="none" w:sz="0" w:space="0" w:color="auto"/>
        <w:right w:val="none" w:sz="0" w:space="0" w:color="auto"/>
      </w:divBdr>
      <w:divsChild>
        <w:div w:id="920022477">
          <w:marLeft w:val="0"/>
          <w:marRight w:val="0"/>
          <w:marTop w:val="0"/>
          <w:marBottom w:val="0"/>
          <w:divBdr>
            <w:top w:val="none" w:sz="0" w:space="0" w:color="auto"/>
            <w:left w:val="none" w:sz="0" w:space="0" w:color="auto"/>
            <w:bottom w:val="none" w:sz="0" w:space="0" w:color="auto"/>
            <w:right w:val="none" w:sz="0" w:space="0" w:color="auto"/>
          </w:divBdr>
          <w:divsChild>
            <w:div w:id="920022456">
              <w:marLeft w:val="0"/>
              <w:marRight w:val="0"/>
              <w:marTop w:val="0"/>
              <w:marBottom w:val="0"/>
              <w:divBdr>
                <w:top w:val="none" w:sz="0" w:space="0" w:color="auto"/>
                <w:left w:val="none" w:sz="0" w:space="0" w:color="auto"/>
                <w:bottom w:val="none" w:sz="0" w:space="0" w:color="auto"/>
                <w:right w:val="none" w:sz="0" w:space="0" w:color="auto"/>
              </w:divBdr>
              <w:divsChild>
                <w:div w:id="920022219">
                  <w:marLeft w:val="0"/>
                  <w:marRight w:val="0"/>
                  <w:marTop w:val="0"/>
                  <w:marBottom w:val="0"/>
                  <w:divBdr>
                    <w:top w:val="none" w:sz="0" w:space="0" w:color="auto"/>
                    <w:left w:val="none" w:sz="0" w:space="0" w:color="auto"/>
                    <w:bottom w:val="none" w:sz="0" w:space="0" w:color="auto"/>
                    <w:right w:val="none" w:sz="0" w:space="0" w:color="auto"/>
                  </w:divBdr>
                  <w:divsChild>
                    <w:div w:id="920022305">
                      <w:marLeft w:val="0"/>
                      <w:marRight w:val="0"/>
                      <w:marTop w:val="0"/>
                      <w:marBottom w:val="0"/>
                      <w:divBdr>
                        <w:top w:val="none" w:sz="0" w:space="0" w:color="auto"/>
                        <w:left w:val="none" w:sz="0" w:space="0" w:color="auto"/>
                        <w:bottom w:val="none" w:sz="0" w:space="0" w:color="auto"/>
                        <w:right w:val="none" w:sz="0" w:space="0" w:color="auto"/>
                      </w:divBdr>
                      <w:divsChild>
                        <w:div w:id="920022495">
                          <w:marLeft w:val="0"/>
                          <w:marRight w:val="0"/>
                          <w:marTop w:val="15"/>
                          <w:marBottom w:val="0"/>
                          <w:divBdr>
                            <w:top w:val="none" w:sz="0" w:space="0" w:color="auto"/>
                            <w:left w:val="none" w:sz="0" w:space="0" w:color="auto"/>
                            <w:bottom w:val="none" w:sz="0" w:space="0" w:color="auto"/>
                            <w:right w:val="none" w:sz="0" w:space="0" w:color="auto"/>
                          </w:divBdr>
                          <w:divsChild>
                            <w:div w:id="920022207">
                              <w:marLeft w:val="0"/>
                              <w:marRight w:val="0"/>
                              <w:marTop w:val="0"/>
                              <w:marBottom w:val="0"/>
                              <w:divBdr>
                                <w:top w:val="none" w:sz="0" w:space="0" w:color="auto"/>
                                <w:left w:val="none" w:sz="0" w:space="0" w:color="auto"/>
                                <w:bottom w:val="none" w:sz="0" w:space="0" w:color="auto"/>
                                <w:right w:val="none" w:sz="0" w:space="0" w:color="auto"/>
                              </w:divBdr>
                              <w:divsChild>
                                <w:div w:id="920022249">
                                  <w:marLeft w:val="0"/>
                                  <w:marRight w:val="0"/>
                                  <w:marTop w:val="0"/>
                                  <w:marBottom w:val="0"/>
                                  <w:divBdr>
                                    <w:top w:val="none" w:sz="0" w:space="0" w:color="auto"/>
                                    <w:left w:val="none" w:sz="0" w:space="0" w:color="auto"/>
                                    <w:bottom w:val="none" w:sz="0" w:space="0" w:color="auto"/>
                                    <w:right w:val="none" w:sz="0" w:space="0" w:color="auto"/>
                                  </w:divBdr>
                                </w:div>
                                <w:div w:id="920022264">
                                  <w:marLeft w:val="0"/>
                                  <w:marRight w:val="0"/>
                                  <w:marTop w:val="0"/>
                                  <w:marBottom w:val="0"/>
                                  <w:divBdr>
                                    <w:top w:val="none" w:sz="0" w:space="0" w:color="auto"/>
                                    <w:left w:val="none" w:sz="0" w:space="0" w:color="auto"/>
                                    <w:bottom w:val="none" w:sz="0" w:space="0" w:color="auto"/>
                                    <w:right w:val="none" w:sz="0" w:space="0" w:color="auto"/>
                                  </w:divBdr>
                                </w:div>
                                <w:div w:id="920022266">
                                  <w:marLeft w:val="0"/>
                                  <w:marRight w:val="0"/>
                                  <w:marTop w:val="0"/>
                                  <w:marBottom w:val="0"/>
                                  <w:divBdr>
                                    <w:top w:val="none" w:sz="0" w:space="0" w:color="auto"/>
                                    <w:left w:val="none" w:sz="0" w:space="0" w:color="auto"/>
                                    <w:bottom w:val="none" w:sz="0" w:space="0" w:color="auto"/>
                                    <w:right w:val="none" w:sz="0" w:space="0" w:color="auto"/>
                                  </w:divBdr>
                                </w:div>
                                <w:div w:id="920022283">
                                  <w:marLeft w:val="0"/>
                                  <w:marRight w:val="0"/>
                                  <w:marTop w:val="0"/>
                                  <w:marBottom w:val="0"/>
                                  <w:divBdr>
                                    <w:top w:val="none" w:sz="0" w:space="0" w:color="auto"/>
                                    <w:left w:val="none" w:sz="0" w:space="0" w:color="auto"/>
                                    <w:bottom w:val="none" w:sz="0" w:space="0" w:color="auto"/>
                                    <w:right w:val="none" w:sz="0" w:space="0" w:color="auto"/>
                                  </w:divBdr>
                                </w:div>
                                <w:div w:id="920022329">
                                  <w:marLeft w:val="0"/>
                                  <w:marRight w:val="0"/>
                                  <w:marTop w:val="0"/>
                                  <w:marBottom w:val="0"/>
                                  <w:divBdr>
                                    <w:top w:val="none" w:sz="0" w:space="0" w:color="auto"/>
                                    <w:left w:val="none" w:sz="0" w:space="0" w:color="auto"/>
                                    <w:bottom w:val="none" w:sz="0" w:space="0" w:color="auto"/>
                                    <w:right w:val="none" w:sz="0" w:space="0" w:color="auto"/>
                                  </w:divBdr>
                                </w:div>
                                <w:div w:id="920022403">
                                  <w:marLeft w:val="0"/>
                                  <w:marRight w:val="0"/>
                                  <w:marTop w:val="0"/>
                                  <w:marBottom w:val="0"/>
                                  <w:divBdr>
                                    <w:top w:val="none" w:sz="0" w:space="0" w:color="auto"/>
                                    <w:left w:val="none" w:sz="0" w:space="0" w:color="auto"/>
                                    <w:bottom w:val="none" w:sz="0" w:space="0" w:color="auto"/>
                                    <w:right w:val="none" w:sz="0" w:space="0" w:color="auto"/>
                                  </w:divBdr>
                                </w:div>
                                <w:div w:id="920022406">
                                  <w:marLeft w:val="0"/>
                                  <w:marRight w:val="0"/>
                                  <w:marTop w:val="0"/>
                                  <w:marBottom w:val="0"/>
                                  <w:divBdr>
                                    <w:top w:val="none" w:sz="0" w:space="0" w:color="auto"/>
                                    <w:left w:val="none" w:sz="0" w:space="0" w:color="auto"/>
                                    <w:bottom w:val="none" w:sz="0" w:space="0" w:color="auto"/>
                                    <w:right w:val="none" w:sz="0" w:space="0" w:color="auto"/>
                                  </w:divBdr>
                                </w:div>
                                <w:div w:id="920022421">
                                  <w:marLeft w:val="0"/>
                                  <w:marRight w:val="0"/>
                                  <w:marTop w:val="0"/>
                                  <w:marBottom w:val="0"/>
                                  <w:divBdr>
                                    <w:top w:val="none" w:sz="0" w:space="0" w:color="auto"/>
                                    <w:left w:val="none" w:sz="0" w:space="0" w:color="auto"/>
                                    <w:bottom w:val="none" w:sz="0" w:space="0" w:color="auto"/>
                                    <w:right w:val="none" w:sz="0" w:space="0" w:color="auto"/>
                                  </w:divBdr>
                                </w:div>
                                <w:div w:id="920022423">
                                  <w:marLeft w:val="0"/>
                                  <w:marRight w:val="0"/>
                                  <w:marTop w:val="0"/>
                                  <w:marBottom w:val="0"/>
                                  <w:divBdr>
                                    <w:top w:val="none" w:sz="0" w:space="0" w:color="auto"/>
                                    <w:left w:val="none" w:sz="0" w:space="0" w:color="auto"/>
                                    <w:bottom w:val="none" w:sz="0" w:space="0" w:color="auto"/>
                                    <w:right w:val="none" w:sz="0" w:space="0" w:color="auto"/>
                                  </w:divBdr>
                                </w:div>
                                <w:div w:id="920022450">
                                  <w:marLeft w:val="0"/>
                                  <w:marRight w:val="0"/>
                                  <w:marTop w:val="0"/>
                                  <w:marBottom w:val="0"/>
                                  <w:divBdr>
                                    <w:top w:val="none" w:sz="0" w:space="0" w:color="auto"/>
                                    <w:left w:val="none" w:sz="0" w:space="0" w:color="auto"/>
                                    <w:bottom w:val="none" w:sz="0" w:space="0" w:color="auto"/>
                                    <w:right w:val="none" w:sz="0" w:space="0" w:color="auto"/>
                                  </w:divBdr>
                                </w:div>
                                <w:div w:id="920022465">
                                  <w:marLeft w:val="0"/>
                                  <w:marRight w:val="0"/>
                                  <w:marTop w:val="0"/>
                                  <w:marBottom w:val="0"/>
                                  <w:divBdr>
                                    <w:top w:val="none" w:sz="0" w:space="0" w:color="auto"/>
                                    <w:left w:val="none" w:sz="0" w:space="0" w:color="auto"/>
                                    <w:bottom w:val="none" w:sz="0" w:space="0" w:color="auto"/>
                                    <w:right w:val="none" w:sz="0" w:space="0" w:color="auto"/>
                                  </w:divBdr>
                                </w:div>
                                <w:div w:id="920022467">
                                  <w:marLeft w:val="0"/>
                                  <w:marRight w:val="0"/>
                                  <w:marTop w:val="0"/>
                                  <w:marBottom w:val="0"/>
                                  <w:divBdr>
                                    <w:top w:val="none" w:sz="0" w:space="0" w:color="auto"/>
                                    <w:left w:val="none" w:sz="0" w:space="0" w:color="auto"/>
                                    <w:bottom w:val="none" w:sz="0" w:space="0" w:color="auto"/>
                                    <w:right w:val="none" w:sz="0" w:space="0" w:color="auto"/>
                                  </w:divBdr>
                                </w:div>
                                <w:div w:id="920022525">
                                  <w:marLeft w:val="0"/>
                                  <w:marRight w:val="0"/>
                                  <w:marTop w:val="0"/>
                                  <w:marBottom w:val="0"/>
                                  <w:divBdr>
                                    <w:top w:val="none" w:sz="0" w:space="0" w:color="auto"/>
                                    <w:left w:val="none" w:sz="0" w:space="0" w:color="auto"/>
                                    <w:bottom w:val="none" w:sz="0" w:space="0" w:color="auto"/>
                                    <w:right w:val="none" w:sz="0" w:space="0" w:color="auto"/>
                                  </w:divBdr>
                                </w:div>
                                <w:div w:id="920022590">
                                  <w:marLeft w:val="0"/>
                                  <w:marRight w:val="0"/>
                                  <w:marTop w:val="0"/>
                                  <w:marBottom w:val="0"/>
                                  <w:divBdr>
                                    <w:top w:val="none" w:sz="0" w:space="0" w:color="auto"/>
                                    <w:left w:val="none" w:sz="0" w:space="0" w:color="auto"/>
                                    <w:bottom w:val="none" w:sz="0" w:space="0" w:color="auto"/>
                                    <w:right w:val="none" w:sz="0" w:space="0" w:color="auto"/>
                                  </w:divBdr>
                                </w:div>
                                <w:div w:id="9200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28">
      <w:marLeft w:val="0"/>
      <w:marRight w:val="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920022294">
              <w:marLeft w:val="0"/>
              <w:marRight w:val="0"/>
              <w:marTop w:val="0"/>
              <w:marBottom w:val="0"/>
              <w:divBdr>
                <w:top w:val="none" w:sz="0" w:space="0" w:color="auto"/>
                <w:left w:val="none" w:sz="0" w:space="0" w:color="auto"/>
                <w:bottom w:val="none" w:sz="0" w:space="0" w:color="auto"/>
                <w:right w:val="none" w:sz="0" w:space="0" w:color="auto"/>
              </w:divBdr>
              <w:divsChild>
                <w:div w:id="920022314">
                  <w:marLeft w:val="0"/>
                  <w:marRight w:val="0"/>
                  <w:marTop w:val="0"/>
                  <w:marBottom w:val="0"/>
                  <w:divBdr>
                    <w:top w:val="none" w:sz="0" w:space="0" w:color="auto"/>
                    <w:left w:val="none" w:sz="0" w:space="0" w:color="auto"/>
                    <w:bottom w:val="none" w:sz="0" w:space="0" w:color="auto"/>
                    <w:right w:val="none" w:sz="0" w:space="0" w:color="auto"/>
                  </w:divBdr>
                  <w:divsChild>
                    <w:div w:id="920022436">
                      <w:marLeft w:val="0"/>
                      <w:marRight w:val="0"/>
                      <w:marTop w:val="0"/>
                      <w:marBottom w:val="0"/>
                      <w:divBdr>
                        <w:top w:val="none" w:sz="0" w:space="0" w:color="auto"/>
                        <w:left w:val="none" w:sz="0" w:space="0" w:color="auto"/>
                        <w:bottom w:val="none" w:sz="0" w:space="0" w:color="auto"/>
                        <w:right w:val="none" w:sz="0" w:space="0" w:color="auto"/>
                      </w:divBdr>
                      <w:divsChild>
                        <w:div w:id="920022440">
                          <w:marLeft w:val="0"/>
                          <w:marRight w:val="0"/>
                          <w:marTop w:val="15"/>
                          <w:marBottom w:val="0"/>
                          <w:divBdr>
                            <w:top w:val="none" w:sz="0" w:space="0" w:color="auto"/>
                            <w:left w:val="none" w:sz="0" w:space="0" w:color="auto"/>
                            <w:bottom w:val="none" w:sz="0" w:space="0" w:color="auto"/>
                            <w:right w:val="none" w:sz="0" w:space="0" w:color="auto"/>
                          </w:divBdr>
                          <w:divsChild>
                            <w:div w:id="920022300">
                              <w:marLeft w:val="0"/>
                              <w:marRight w:val="0"/>
                              <w:marTop w:val="0"/>
                              <w:marBottom w:val="0"/>
                              <w:divBdr>
                                <w:top w:val="none" w:sz="0" w:space="0" w:color="auto"/>
                                <w:left w:val="none" w:sz="0" w:space="0" w:color="auto"/>
                                <w:bottom w:val="none" w:sz="0" w:space="0" w:color="auto"/>
                                <w:right w:val="none" w:sz="0" w:space="0" w:color="auto"/>
                              </w:divBdr>
                              <w:divsChild>
                                <w:div w:id="920022322">
                                  <w:marLeft w:val="0"/>
                                  <w:marRight w:val="0"/>
                                  <w:marTop w:val="0"/>
                                  <w:marBottom w:val="0"/>
                                  <w:divBdr>
                                    <w:top w:val="none" w:sz="0" w:space="0" w:color="auto"/>
                                    <w:left w:val="none" w:sz="0" w:space="0" w:color="auto"/>
                                    <w:bottom w:val="none" w:sz="0" w:space="0" w:color="auto"/>
                                    <w:right w:val="none" w:sz="0" w:space="0" w:color="auto"/>
                                  </w:divBdr>
                                </w:div>
                                <w:div w:id="920022365">
                                  <w:marLeft w:val="0"/>
                                  <w:marRight w:val="0"/>
                                  <w:marTop w:val="0"/>
                                  <w:marBottom w:val="0"/>
                                  <w:divBdr>
                                    <w:top w:val="none" w:sz="0" w:space="0" w:color="auto"/>
                                    <w:left w:val="none" w:sz="0" w:space="0" w:color="auto"/>
                                    <w:bottom w:val="none" w:sz="0" w:space="0" w:color="auto"/>
                                    <w:right w:val="none" w:sz="0" w:space="0" w:color="auto"/>
                                  </w:divBdr>
                                </w:div>
                                <w:div w:id="920022415">
                                  <w:marLeft w:val="0"/>
                                  <w:marRight w:val="0"/>
                                  <w:marTop w:val="0"/>
                                  <w:marBottom w:val="0"/>
                                  <w:divBdr>
                                    <w:top w:val="none" w:sz="0" w:space="0" w:color="auto"/>
                                    <w:left w:val="none" w:sz="0" w:space="0" w:color="auto"/>
                                    <w:bottom w:val="none" w:sz="0" w:space="0" w:color="auto"/>
                                    <w:right w:val="none" w:sz="0" w:space="0" w:color="auto"/>
                                  </w:divBdr>
                                </w:div>
                                <w:div w:id="920022468">
                                  <w:marLeft w:val="0"/>
                                  <w:marRight w:val="0"/>
                                  <w:marTop w:val="0"/>
                                  <w:marBottom w:val="0"/>
                                  <w:divBdr>
                                    <w:top w:val="none" w:sz="0" w:space="0" w:color="auto"/>
                                    <w:left w:val="none" w:sz="0" w:space="0" w:color="auto"/>
                                    <w:bottom w:val="none" w:sz="0" w:space="0" w:color="auto"/>
                                    <w:right w:val="none" w:sz="0" w:space="0" w:color="auto"/>
                                  </w:divBdr>
                                </w:div>
                                <w:div w:id="92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5">
      <w:marLeft w:val="0"/>
      <w:marRight w:val="0"/>
      <w:marTop w:val="0"/>
      <w:marBottom w:val="0"/>
      <w:divBdr>
        <w:top w:val="none" w:sz="0" w:space="0" w:color="auto"/>
        <w:left w:val="none" w:sz="0" w:space="0" w:color="auto"/>
        <w:bottom w:val="none" w:sz="0" w:space="0" w:color="auto"/>
        <w:right w:val="none" w:sz="0" w:space="0" w:color="auto"/>
      </w:divBdr>
      <w:divsChild>
        <w:div w:id="920022225">
          <w:marLeft w:val="0"/>
          <w:marRight w:val="0"/>
          <w:marTop w:val="0"/>
          <w:marBottom w:val="0"/>
          <w:divBdr>
            <w:top w:val="none" w:sz="0" w:space="0" w:color="auto"/>
            <w:left w:val="none" w:sz="0" w:space="0" w:color="auto"/>
            <w:bottom w:val="none" w:sz="0" w:space="0" w:color="auto"/>
            <w:right w:val="none" w:sz="0" w:space="0" w:color="auto"/>
          </w:divBdr>
          <w:divsChild>
            <w:div w:id="920022280">
              <w:marLeft w:val="0"/>
              <w:marRight w:val="0"/>
              <w:marTop w:val="0"/>
              <w:marBottom w:val="0"/>
              <w:divBdr>
                <w:top w:val="none" w:sz="0" w:space="0" w:color="auto"/>
                <w:left w:val="none" w:sz="0" w:space="0" w:color="auto"/>
                <w:bottom w:val="none" w:sz="0" w:space="0" w:color="auto"/>
                <w:right w:val="none" w:sz="0" w:space="0" w:color="auto"/>
              </w:divBdr>
              <w:divsChild>
                <w:div w:id="920022239">
                  <w:marLeft w:val="0"/>
                  <w:marRight w:val="0"/>
                  <w:marTop w:val="0"/>
                  <w:marBottom w:val="0"/>
                  <w:divBdr>
                    <w:top w:val="none" w:sz="0" w:space="0" w:color="auto"/>
                    <w:left w:val="none" w:sz="0" w:space="0" w:color="auto"/>
                    <w:bottom w:val="none" w:sz="0" w:space="0" w:color="auto"/>
                    <w:right w:val="none" w:sz="0" w:space="0" w:color="auto"/>
                  </w:divBdr>
                  <w:divsChild>
                    <w:div w:id="920022608">
                      <w:marLeft w:val="0"/>
                      <w:marRight w:val="0"/>
                      <w:marTop w:val="0"/>
                      <w:marBottom w:val="0"/>
                      <w:divBdr>
                        <w:top w:val="none" w:sz="0" w:space="0" w:color="auto"/>
                        <w:left w:val="none" w:sz="0" w:space="0" w:color="auto"/>
                        <w:bottom w:val="none" w:sz="0" w:space="0" w:color="auto"/>
                        <w:right w:val="none" w:sz="0" w:space="0" w:color="auto"/>
                      </w:divBdr>
                      <w:divsChild>
                        <w:div w:id="920022505">
                          <w:marLeft w:val="0"/>
                          <w:marRight w:val="0"/>
                          <w:marTop w:val="15"/>
                          <w:marBottom w:val="0"/>
                          <w:divBdr>
                            <w:top w:val="none" w:sz="0" w:space="0" w:color="auto"/>
                            <w:left w:val="none" w:sz="0" w:space="0" w:color="auto"/>
                            <w:bottom w:val="none" w:sz="0" w:space="0" w:color="auto"/>
                            <w:right w:val="none" w:sz="0" w:space="0" w:color="auto"/>
                          </w:divBdr>
                          <w:divsChild>
                            <w:div w:id="920022438">
                              <w:marLeft w:val="0"/>
                              <w:marRight w:val="0"/>
                              <w:marTop w:val="0"/>
                              <w:marBottom w:val="0"/>
                              <w:divBdr>
                                <w:top w:val="none" w:sz="0" w:space="0" w:color="auto"/>
                                <w:left w:val="none" w:sz="0" w:space="0" w:color="auto"/>
                                <w:bottom w:val="none" w:sz="0" w:space="0" w:color="auto"/>
                                <w:right w:val="none" w:sz="0" w:space="0" w:color="auto"/>
                              </w:divBdr>
                              <w:divsChild>
                                <w:div w:id="920022205">
                                  <w:marLeft w:val="0"/>
                                  <w:marRight w:val="0"/>
                                  <w:marTop w:val="0"/>
                                  <w:marBottom w:val="0"/>
                                  <w:divBdr>
                                    <w:top w:val="none" w:sz="0" w:space="0" w:color="auto"/>
                                    <w:left w:val="none" w:sz="0" w:space="0" w:color="auto"/>
                                    <w:bottom w:val="none" w:sz="0" w:space="0" w:color="auto"/>
                                    <w:right w:val="none" w:sz="0" w:space="0" w:color="auto"/>
                                  </w:divBdr>
                                </w:div>
                                <w:div w:id="9200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7">
      <w:marLeft w:val="0"/>
      <w:marRight w:val="0"/>
      <w:marTop w:val="0"/>
      <w:marBottom w:val="0"/>
      <w:divBdr>
        <w:top w:val="none" w:sz="0" w:space="0" w:color="auto"/>
        <w:left w:val="none" w:sz="0" w:space="0" w:color="auto"/>
        <w:bottom w:val="none" w:sz="0" w:space="0" w:color="auto"/>
        <w:right w:val="none" w:sz="0" w:space="0" w:color="auto"/>
      </w:divBdr>
      <w:divsChild>
        <w:div w:id="920022507">
          <w:marLeft w:val="0"/>
          <w:marRight w:val="0"/>
          <w:marTop w:val="0"/>
          <w:marBottom w:val="0"/>
          <w:divBdr>
            <w:top w:val="none" w:sz="0" w:space="0" w:color="auto"/>
            <w:left w:val="none" w:sz="0" w:space="0" w:color="auto"/>
            <w:bottom w:val="none" w:sz="0" w:space="0" w:color="auto"/>
            <w:right w:val="none" w:sz="0" w:space="0" w:color="auto"/>
          </w:divBdr>
          <w:divsChild>
            <w:div w:id="920022418">
              <w:marLeft w:val="0"/>
              <w:marRight w:val="0"/>
              <w:marTop w:val="0"/>
              <w:marBottom w:val="0"/>
              <w:divBdr>
                <w:top w:val="none" w:sz="0" w:space="0" w:color="auto"/>
                <w:left w:val="none" w:sz="0" w:space="0" w:color="auto"/>
                <w:bottom w:val="none" w:sz="0" w:space="0" w:color="auto"/>
                <w:right w:val="none" w:sz="0" w:space="0" w:color="auto"/>
              </w:divBdr>
              <w:divsChild>
                <w:div w:id="920022565">
                  <w:marLeft w:val="0"/>
                  <w:marRight w:val="0"/>
                  <w:marTop w:val="0"/>
                  <w:marBottom w:val="0"/>
                  <w:divBdr>
                    <w:top w:val="none" w:sz="0" w:space="0" w:color="auto"/>
                    <w:left w:val="none" w:sz="0" w:space="0" w:color="auto"/>
                    <w:bottom w:val="none" w:sz="0" w:space="0" w:color="auto"/>
                    <w:right w:val="none" w:sz="0" w:space="0" w:color="auto"/>
                  </w:divBdr>
                  <w:divsChild>
                    <w:div w:id="920022598">
                      <w:marLeft w:val="0"/>
                      <w:marRight w:val="0"/>
                      <w:marTop w:val="0"/>
                      <w:marBottom w:val="0"/>
                      <w:divBdr>
                        <w:top w:val="none" w:sz="0" w:space="0" w:color="auto"/>
                        <w:left w:val="none" w:sz="0" w:space="0" w:color="auto"/>
                        <w:bottom w:val="none" w:sz="0" w:space="0" w:color="auto"/>
                        <w:right w:val="none" w:sz="0" w:space="0" w:color="auto"/>
                      </w:divBdr>
                      <w:divsChild>
                        <w:div w:id="920022425">
                          <w:marLeft w:val="0"/>
                          <w:marRight w:val="0"/>
                          <w:marTop w:val="15"/>
                          <w:marBottom w:val="0"/>
                          <w:divBdr>
                            <w:top w:val="none" w:sz="0" w:space="0" w:color="auto"/>
                            <w:left w:val="none" w:sz="0" w:space="0" w:color="auto"/>
                            <w:bottom w:val="none" w:sz="0" w:space="0" w:color="auto"/>
                            <w:right w:val="none" w:sz="0" w:space="0" w:color="auto"/>
                          </w:divBdr>
                          <w:divsChild>
                            <w:div w:id="920022492">
                              <w:marLeft w:val="0"/>
                              <w:marRight w:val="0"/>
                              <w:marTop w:val="0"/>
                              <w:marBottom w:val="0"/>
                              <w:divBdr>
                                <w:top w:val="none" w:sz="0" w:space="0" w:color="auto"/>
                                <w:left w:val="none" w:sz="0" w:space="0" w:color="auto"/>
                                <w:bottom w:val="none" w:sz="0" w:space="0" w:color="auto"/>
                                <w:right w:val="none" w:sz="0" w:space="0" w:color="auto"/>
                              </w:divBdr>
                              <w:divsChild>
                                <w:div w:id="920022227">
                                  <w:marLeft w:val="0"/>
                                  <w:marRight w:val="0"/>
                                  <w:marTop w:val="0"/>
                                  <w:marBottom w:val="0"/>
                                  <w:divBdr>
                                    <w:top w:val="none" w:sz="0" w:space="0" w:color="auto"/>
                                    <w:left w:val="none" w:sz="0" w:space="0" w:color="auto"/>
                                    <w:bottom w:val="none" w:sz="0" w:space="0" w:color="auto"/>
                                    <w:right w:val="none" w:sz="0" w:space="0" w:color="auto"/>
                                  </w:divBdr>
                                </w:div>
                                <w:div w:id="920022233">
                                  <w:marLeft w:val="0"/>
                                  <w:marRight w:val="0"/>
                                  <w:marTop w:val="0"/>
                                  <w:marBottom w:val="0"/>
                                  <w:divBdr>
                                    <w:top w:val="none" w:sz="0" w:space="0" w:color="auto"/>
                                    <w:left w:val="none" w:sz="0" w:space="0" w:color="auto"/>
                                    <w:bottom w:val="none" w:sz="0" w:space="0" w:color="auto"/>
                                    <w:right w:val="none" w:sz="0" w:space="0" w:color="auto"/>
                                  </w:divBdr>
                                </w:div>
                                <w:div w:id="920022271">
                                  <w:marLeft w:val="0"/>
                                  <w:marRight w:val="0"/>
                                  <w:marTop w:val="0"/>
                                  <w:marBottom w:val="0"/>
                                  <w:divBdr>
                                    <w:top w:val="none" w:sz="0" w:space="0" w:color="auto"/>
                                    <w:left w:val="none" w:sz="0" w:space="0" w:color="auto"/>
                                    <w:bottom w:val="none" w:sz="0" w:space="0" w:color="auto"/>
                                    <w:right w:val="none" w:sz="0" w:space="0" w:color="auto"/>
                                  </w:divBdr>
                                </w:div>
                                <w:div w:id="920022286">
                                  <w:marLeft w:val="0"/>
                                  <w:marRight w:val="0"/>
                                  <w:marTop w:val="0"/>
                                  <w:marBottom w:val="0"/>
                                  <w:divBdr>
                                    <w:top w:val="none" w:sz="0" w:space="0" w:color="auto"/>
                                    <w:left w:val="none" w:sz="0" w:space="0" w:color="auto"/>
                                    <w:bottom w:val="none" w:sz="0" w:space="0" w:color="auto"/>
                                    <w:right w:val="none" w:sz="0" w:space="0" w:color="auto"/>
                                  </w:divBdr>
                                </w:div>
                                <w:div w:id="920022299">
                                  <w:marLeft w:val="0"/>
                                  <w:marRight w:val="0"/>
                                  <w:marTop w:val="0"/>
                                  <w:marBottom w:val="0"/>
                                  <w:divBdr>
                                    <w:top w:val="none" w:sz="0" w:space="0" w:color="auto"/>
                                    <w:left w:val="none" w:sz="0" w:space="0" w:color="auto"/>
                                    <w:bottom w:val="none" w:sz="0" w:space="0" w:color="auto"/>
                                    <w:right w:val="none" w:sz="0" w:space="0" w:color="auto"/>
                                  </w:divBdr>
                                </w:div>
                                <w:div w:id="920022304">
                                  <w:marLeft w:val="0"/>
                                  <w:marRight w:val="0"/>
                                  <w:marTop w:val="0"/>
                                  <w:marBottom w:val="0"/>
                                  <w:divBdr>
                                    <w:top w:val="none" w:sz="0" w:space="0" w:color="auto"/>
                                    <w:left w:val="none" w:sz="0" w:space="0" w:color="auto"/>
                                    <w:bottom w:val="none" w:sz="0" w:space="0" w:color="auto"/>
                                    <w:right w:val="none" w:sz="0" w:space="0" w:color="auto"/>
                                  </w:divBdr>
                                </w:div>
                                <w:div w:id="920022309">
                                  <w:marLeft w:val="0"/>
                                  <w:marRight w:val="0"/>
                                  <w:marTop w:val="0"/>
                                  <w:marBottom w:val="0"/>
                                  <w:divBdr>
                                    <w:top w:val="none" w:sz="0" w:space="0" w:color="auto"/>
                                    <w:left w:val="none" w:sz="0" w:space="0" w:color="auto"/>
                                    <w:bottom w:val="none" w:sz="0" w:space="0" w:color="auto"/>
                                    <w:right w:val="none" w:sz="0" w:space="0" w:color="auto"/>
                                  </w:divBdr>
                                </w:div>
                                <w:div w:id="920022327">
                                  <w:marLeft w:val="0"/>
                                  <w:marRight w:val="0"/>
                                  <w:marTop w:val="0"/>
                                  <w:marBottom w:val="0"/>
                                  <w:divBdr>
                                    <w:top w:val="none" w:sz="0" w:space="0" w:color="auto"/>
                                    <w:left w:val="none" w:sz="0" w:space="0" w:color="auto"/>
                                    <w:bottom w:val="none" w:sz="0" w:space="0" w:color="auto"/>
                                    <w:right w:val="none" w:sz="0" w:space="0" w:color="auto"/>
                                  </w:divBdr>
                                </w:div>
                                <w:div w:id="920022401">
                                  <w:marLeft w:val="0"/>
                                  <w:marRight w:val="0"/>
                                  <w:marTop w:val="0"/>
                                  <w:marBottom w:val="0"/>
                                  <w:divBdr>
                                    <w:top w:val="none" w:sz="0" w:space="0" w:color="auto"/>
                                    <w:left w:val="none" w:sz="0" w:space="0" w:color="auto"/>
                                    <w:bottom w:val="none" w:sz="0" w:space="0" w:color="auto"/>
                                    <w:right w:val="none" w:sz="0" w:space="0" w:color="auto"/>
                                  </w:divBdr>
                                </w:div>
                                <w:div w:id="920022407">
                                  <w:marLeft w:val="0"/>
                                  <w:marRight w:val="0"/>
                                  <w:marTop w:val="0"/>
                                  <w:marBottom w:val="0"/>
                                  <w:divBdr>
                                    <w:top w:val="none" w:sz="0" w:space="0" w:color="auto"/>
                                    <w:left w:val="none" w:sz="0" w:space="0" w:color="auto"/>
                                    <w:bottom w:val="none" w:sz="0" w:space="0" w:color="auto"/>
                                    <w:right w:val="none" w:sz="0" w:space="0" w:color="auto"/>
                                  </w:divBdr>
                                </w:div>
                                <w:div w:id="920022409">
                                  <w:marLeft w:val="0"/>
                                  <w:marRight w:val="0"/>
                                  <w:marTop w:val="0"/>
                                  <w:marBottom w:val="0"/>
                                  <w:divBdr>
                                    <w:top w:val="none" w:sz="0" w:space="0" w:color="auto"/>
                                    <w:left w:val="none" w:sz="0" w:space="0" w:color="auto"/>
                                    <w:bottom w:val="none" w:sz="0" w:space="0" w:color="auto"/>
                                    <w:right w:val="none" w:sz="0" w:space="0" w:color="auto"/>
                                  </w:divBdr>
                                </w:div>
                                <w:div w:id="920022449">
                                  <w:marLeft w:val="0"/>
                                  <w:marRight w:val="0"/>
                                  <w:marTop w:val="0"/>
                                  <w:marBottom w:val="0"/>
                                  <w:divBdr>
                                    <w:top w:val="none" w:sz="0" w:space="0" w:color="auto"/>
                                    <w:left w:val="none" w:sz="0" w:space="0" w:color="auto"/>
                                    <w:bottom w:val="none" w:sz="0" w:space="0" w:color="auto"/>
                                    <w:right w:val="none" w:sz="0" w:space="0" w:color="auto"/>
                                  </w:divBdr>
                                </w:div>
                                <w:div w:id="920022455">
                                  <w:marLeft w:val="0"/>
                                  <w:marRight w:val="0"/>
                                  <w:marTop w:val="0"/>
                                  <w:marBottom w:val="0"/>
                                  <w:divBdr>
                                    <w:top w:val="none" w:sz="0" w:space="0" w:color="auto"/>
                                    <w:left w:val="none" w:sz="0" w:space="0" w:color="auto"/>
                                    <w:bottom w:val="none" w:sz="0" w:space="0" w:color="auto"/>
                                    <w:right w:val="none" w:sz="0" w:space="0" w:color="auto"/>
                                  </w:divBdr>
                                </w:div>
                                <w:div w:id="920022457">
                                  <w:marLeft w:val="0"/>
                                  <w:marRight w:val="0"/>
                                  <w:marTop w:val="0"/>
                                  <w:marBottom w:val="0"/>
                                  <w:divBdr>
                                    <w:top w:val="none" w:sz="0" w:space="0" w:color="auto"/>
                                    <w:left w:val="none" w:sz="0" w:space="0" w:color="auto"/>
                                    <w:bottom w:val="none" w:sz="0" w:space="0" w:color="auto"/>
                                    <w:right w:val="none" w:sz="0" w:space="0" w:color="auto"/>
                                  </w:divBdr>
                                </w:div>
                                <w:div w:id="920022474">
                                  <w:marLeft w:val="0"/>
                                  <w:marRight w:val="0"/>
                                  <w:marTop w:val="0"/>
                                  <w:marBottom w:val="0"/>
                                  <w:divBdr>
                                    <w:top w:val="none" w:sz="0" w:space="0" w:color="auto"/>
                                    <w:left w:val="none" w:sz="0" w:space="0" w:color="auto"/>
                                    <w:bottom w:val="none" w:sz="0" w:space="0" w:color="auto"/>
                                    <w:right w:val="none" w:sz="0" w:space="0" w:color="auto"/>
                                  </w:divBdr>
                                </w:div>
                                <w:div w:id="920022487">
                                  <w:marLeft w:val="0"/>
                                  <w:marRight w:val="0"/>
                                  <w:marTop w:val="0"/>
                                  <w:marBottom w:val="0"/>
                                  <w:divBdr>
                                    <w:top w:val="none" w:sz="0" w:space="0" w:color="auto"/>
                                    <w:left w:val="none" w:sz="0" w:space="0" w:color="auto"/>
                                    <w:bottom w:val="none" w:sz="0" w:space="0" w:color="auto"/>
                                    <w:right w:val="none" w:sz="0" w:space="0" w:color="auto"/>
                                  </w:divBdr>
                                </w:div>
                                <w:div w:id="920022523">
                                  <w:marLeft w:val="0"/>
                                  <w:marRight w:val="0"/>
                                  <w:marTop w:val="0"/>
                                  <w:marBottom w:val="0"/>
                                  <w:divBdr>
                                    <w:top w:val="none" w:sz="0" w:space="0" w:color="auto"/>
                                    <w:left w:val="none" w:sz="0" w:space="0" w:color="auto"/>
                                    <w:bottom w:val="none" w:sz="0" w:space="0" w:color="auto"/>
                                    <w:right w:val="none" w:sz="0" w:space="0" w:color="auto"/>
                                  </w:divBdr>
                                </w:div>
                                <w:div w:id="920022532">
                                  <w:marLeft w:val="0"/>
                                  <w:marRight w:val="0"/>
                                  <w:marTop w:val="0"/>
                                  <w:marBottom w:val="0"/>
                                  <w:divBdr>
                                    <w:top w:val="none" w:sz="0" w:space="0" w:color="auto"/>
                                    <w:left w:val="none" w:sz="0" w:space="0" w:color="auto"/>
                                    <w:bottom w:val="none" w:sz="0" w:space="0" w:color="auto"/>
                                    <w:right w:val="none" w:sz="0" w:space="0" w:color="auto"/>
                                  </w:divBdr>
                                </w:div>
                                <w:div w:id="920022536">
                                  <w:marLeft w:val="0"/>
                                  <w:marRight w:val="0"/>
                                  <w:marTop w:val="0"/>
                                  <w:marBottom w:val="0"/>
                                  <w:divBdr>
                                    <w:top w:val="none" w:sz="0" w:space="0" w:color="auto"/>
                                    <w:left w:val="none" w:sz="0" w:space="0" w:color="auto"/>
                                    <w:bottom w:val="none" w:sz="0" w:space="0" w:color="auto"/>
                                    <w:right w:val="none" w:sz="0" w:space="0" w:color="auto"/>
                                  </w:divBdr>
                                </w:div>
                                <w:div w:id="920022552">
                                  <w:marLeft w:val="0"/>
                                  <w:marRight w:val="0"/>
                                  <w:marTop w:val="0"/>
                                  <w:marBottom w:val="0"/>
                                  <w:divBdr>
                                    <w:top w:val="none" w:sz="0" w:space="0" w:color="auto"/>
                                    <w:left w:val="none" w:sz="0" w:space="0" w:color="auto"/>
                                    <w:bottom w:val="none" w:sz="0" w:space="0" w:color="auto"/>
                                    <w:right w:val="none" w:sz="0" w:space="0" w:color="auto"/>
                                  </w:divBdr>
                                </w:div>
                                <w:div w:id="9200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8">
      <w:marLeft w:val="0"/>
      <w:marRight w:val="0"/>
      <w:marTop w:val="0"/>
      <w:marBottom w:val="0"/>
      <w:divBdr>
        <w:top w:val="none" w:sz="0" w:space="0" w:color="auto"/>
        <w:left w:val="none" w:sz="0" w:space="0" w:color="auto"/>
        <w:bottom w:val="none" w:sz="0" w:space="0" w:color="auto"/>
        <w:right w:val="none" w:sz="0" w:space="0" w:color="auto"/>
      </w:divBdr>
      <w:divsChild>
        <w:div w:id="920022459">
          <w:marLeft w:val="0"/>
          <w:marRight w:val="0"/>
          <w:marTop w:val="0"/>
          <w:marBottom w:val="0"/>
          <w:divBdr>
            <w:top w:val="none" w:sz="0" w:space="0" w:color="auto"/>
            <w:left w:val="none" w:sz="0" w:space="0" w:color="auto"/>
            <w:bottom w:val="none" w:sz="0" w:space="0" w:color="auto"/>
            <w:right w:val="none" w:sz="0" w:space="0" w:color="auto"/>
          </w:divBdr>
          <w:divsChild>
            <w:div w:id="920022306">
              <w:marLeft w:val="0"/>
              <w:marRight w:val="0"/>
              <w:marTop w:val="0"/>
              <w:marBottom w:val="0"/>
              <w:divBdr>
                <w:top w:val="none" w:sz="0" w:space="0" w:color="auto"/>
                <w:left w:val="none" w:sz="0" w:space="0" w:color="auto"/>
                <w:bottom w:val="none" w:sz="0" w:space="0" w:color="auto"/>
                <w:right w:val="none" w:sz="0" w:space="0" w:color="auto"/>
              </w:divBdr>
              <w:divsChild>
                <w:div w:id="920022520">
                  <w:marLeft w:val="0"/>
                  <w:marRight w:val="0"/>
                  <w:marTop w:val="0"/>
                  <w:marBottom w:val="0"/>
                  <w:divBdr>
                    <w:top w:val="none" w:sz="0" w:space="0" w:color="auto"/>
                    <w:left w:val="none" w:sz="0" w:space="0" w:color="auto"/>
                    <w:bottom w:val="none" w:sz="0" w:space="0" w:color="auto"/>
                    <w:right w:val="none" w:sz="0" w:space="0" w:color="auto"/>
                  </w:divBdr>
                  <w:divsChild>
                    <w:div w:id="920022424">
                      <w:marLeft w:val="0"/>
                      <w:marRight w:val="0"/>
                      <w:marTop w:val="0"/>
                      <w:marBottom w:val="0"/>
                      <w:divBdr>
                        <w:top w:val="none" w:sz="0" w:space="0" w:color="auto"/>
                        <w:left w:val="none" w:sz="0" w:space="0" w:color="auto"/>
                        <w:bottom w:val="none" w:sz="0" w:space="0" w:color="auto"/>
                        <w:right w:val="none" w:sz="0" w:space="0" w:color="auto"/>
                      </w:divBdr>
                      <w:divsChild>
                        <w:div w:id="920022549">
                          <w:marLeft w:val="0"/>
                          <w:marRight w:val="0"/>
                          <w:marTop w:val="15"/>
                          <w:marBottom w:val="0"/>
                          <w:divBdr>
                            <w:top w:val="none" w:sz="0" w:space="0" w:color="auto"/>
                            <w:left w:val="none" w:sz="0" w:space="0" w:color="auto"/>
                            <w:bottom w:val="none" w:sz="0" w:space="0" w:color="auto"/>
                            <w:right w:val="none" w:sz="0" w:space="0" w:color="auto"/>
                          </w:divBdr>
                          <w:divsChild>
                            <w:div w:id="920022557">
                              <w:marLeft w:val="0"/>
                              <w:marRight w:val="0"/>
                              <w:marTop w:val="0"/>
                              <w:marBottom w:val="0"/>
                              <w:divBdr>
                                <w:top w:val="none" w:sz="0" w:space="0" w:color="auto"/>
                                <w:left w:val="none" w:sz="0" w:space="0" w:color="auto"/>
                                <w:bottom w:val="none" w:sz="0" w:space="0" w:color="auto"/>
                                <w:right w:val="none" w:sz="0" w:space="0" w:color="auto"/>
                              </w:divBdr>
                              <w:divsChild>
                                <w:div w:id="920022437">
                                  <w:marLeft w:val="0"/>
                                  <w:marRight w:val="0"/>
                                  <w:marTop w:val="0"/>
                                  <w:marBottom w:val="0"/>
                                  <w:divBdr>
                                    <w:top w:val="none" w:sz="0" w:space="0" w:color="auto"/>
                                    <w:left w:val="none" w:sz="0" w:space="0" w:color="auto"/>
                                    <w:bottom w:val="none" w:sz="0" w:space="0" w:color="auto"/>
                                    <w:right w:val="none" w:sz="0" w:space="0" w:color="auto"/>
                                  </w:divBdr>
                                </w:div>
                                <w:div w:id="9200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64">
      <w:marLeft w:val="0"/>
      <w:marRight w:val="0"/>
      <w:marTop w:val="0"/>
      <w:marBottom w:val="0"/>
      <w:divBdr>
        <w:top w:val="none" w:sz="0" w:space="0" w:color="auto"/>
        <w:left w:val="none" w:sz="0" w:space="0" w:color="auto"/>
        <w:bottom w:val="none" w:sz="0" w:space="0" w:color="auto"/>
        <w:right w:val="none" w:sz="0" w:space="0" w:color="auto"/>
      </w:divBdr>
      <w:divsChild>
        <w:div w:id="920022417">
          <w:marLeft w:val="0"/>
          <w:marRight w:val="0"/>
          <w:marTop w:val="0"/>
          <w:marBottom w:val="0"/>
          <w:divBdr>
            <w:top w:val="none" w:sz="0" w:space="0" w:color="auto"/>
            <w:left w:val="none" w:sz="0" w:space="0" w:color="auto"/>
            <w:bottom w:val="none" w:sz="0" w:space="0" w:color="auto"/>
            <w:right w:val="none" w:sz="0" w:space="0" w:color="auto"/>
          </w:divBdr>
          <w:divsChild>
            <w:div w:id="920022324">
              <w:marLeft w:val="0"/>
              <w:marRight w:val="0"/>
              <w:marTop w:val="0"/>
              <w:marBottom w:val="0"/>
              <w:divBdr>
                <w:top w:val="none" w:sz="0" w:space="0" w:color="auto"/>
                <w:left w:val="none" w:sz="0" w:space="0" w:color="auto"/>
                <w:bottom w:val="none" w:sz="0" w:space="0" w:color="auto"/>
                <w:right w:val="none" w:sz="0" w:space="0" w:color="auto"/>
              </w:divBdr>
              <w:divsChild>
                <w:div w:id="920022442">
                  <w:marLeft w:val="0"/>
                  <w:marRight w:val="0"/>
                  <w:marTop w:val="0"/>
                  <w:marBottom w:val="0"/>
                  <w:divBdr>
                    <w:top w:val="none" w:sz="0" w:space="0" w:color="auto"/>
                    <w:left w:val="none" w:sz="0" w:space="0" w:color="auto"/>
                    <w:bottom w:val="none" w:sz="0" w:space="0" w:color="auto"/>
                    <w:right w:val="none" w:sz="0" w:space="0" w:color="auto"/>
                  </w:divBdr>
                  <w:divsChild>
                    <w:div w:id="920022232">
                      <w:marLeft w:val="0"/>
                      <w:marRight w:val="0"/>
                      <w:marTop w:val="0"/>
                      <w:marBottom w:val="0"/>
                      <w:divBdr>
                        <w:top w:val="none" w:sz="0" w:space="0" w:color="auto"/>
                        <w:left w:val="none" w:sz="0" w:space="0" w:color="auto"/>
                        <w:bottom w:val="none" w:sz="0" w:space="0" w:color="auto"/>
                        <w:right w:val="none" w:sz="0" w:space="0" w:color="auto"/>
                      </w:divBdr>
                      <w:divsChild>
                        <w:div w:id="920022580">
                          <w:marLeft w:val="0"/>
                          <w:marRight w:val="0"/>
                          <w:marTop w:val="15"/>
                          <w:marBottom w:val="0"/>
                          <w:divBdr>
                            <w:top w:val="none" w:sz="0" w:space="0" w:color="auto"/>
                            <w:left w:val="none" w:sz="0" w:space="0" w:color="auto"/>
                            <w:bottom w:val="none" w:sz="0" w:space="0" w:color="auto"/>
                            <w:right w:val="none" w:sz="0" w:space="0" w:color="auto"/>
                          </w:divBdr>
                          <w:divsChild>
                            <w:div w:id="920022577">
                              <w:marLeft w:val="0"/>
                              <w:marRight w:val="0"/>
                              <w:marTop w:val="0"/>
                              <w:marBottom w:val="0"/>
                              <w:divBdr>
                                <w:top w:val="none" w:sz="0" w:space="0" w:color="auto"/>
                                <w:left w:val="none" w:sz="0" w:space="0" w:color="auto"/>
                                <w:bottom w:val="none" w:sz="0" w:space="0" w:color="auto"/>
                                <w:right w:val="none" w:sz="0" w:space="0" w:color="auto"/>
                              </w:divBdr>
                              <w:divsChild>
                                <w:div w:id="920022290">
                                  <w:marLeft w:val="0"/>
                                  <w:marRight w:val="0"/>
                                  <w:marTop w:val="0"/>
                                  <w:marBottom w:val="0"/>
                                  <w:divBdr>
                                    <w:top w:val="none" w:sz="0" w:space="0" w:color="auto"/>
                                    <w:left w:val="none" w:sz="0" w:space="0" w:color="auto"/>
                                    <w:bottom w:val="none" w:sz="0" w:space="0" w:color="auto"/>
                                    <w:right w:val="none" w:sz="0" w:space="0" w:color="auto"/>
                                  </w:divBdr>
                                </w:div>
                                <w:div w:id="920022353">
                                  <w:marLeft w:val="0"/>
                                  <w:marRight w:val="0"/>
                                  <w:marTop w:val="0"/>
                                  <w:marBottom w:val="0"/>
                                  <w:divBdr>
                                    <w:top w:val="none" w:sz="0" w:space="0" w:color="auto"/>
                                    <w:left w:val="none" w:sz="0" w:space="0" w:color="auto"/>
                                    <w:bottom w:val="none" w:sz="0" w:space="0" w:color="auto"/>
                                    <w:right w:val="none" w:sz="0" w:space="0" w:color="auto"/>
                                  </w:divBdr>
                                </w:div>
                                <w:div w:id="920022400">
                                  <w:marLeft w:val="0"/>
                                  <w:marRight w:val="0"/>
                                  <w:marTop w:val="0"/>
                                  <w:marBottom w:val="0"/>
                                  <w:divBdr>
                                    <w:top w:val="none" w:sz="0" w:space="0" w:color="auto"/>
                                    <w:left w:val="none" w:sz="0" w:space="0" w:color="auto"/>
                                    <w:bottom w:val="none" w:sz="0" w:space="0" w:color="auto"/>
                                    <w:right w:val="none" w:sz="0" w:space="0" w:color="auto"/>
                                  </w:divBdr>
                                </w:div>
                                <w:div w:id="920022469">
                                  <w:marLeft w:val="0"/>
                                  <w:marRight w:val="0"/>
                                  <w:marTop w:val="0"/>
                                  <w:marBottom w:val="0"/>
                                  <w:divBdr>
                                    <w:top w:val="none" w:sz="0" w:space="0" w:color="auto"/>
                                    <w:left w:val="none" w:sz="0" w:space="0" w:color="auto"/>
                                    <w:bottom w:val="none" w:sz="0" w:space="0" w:color="auto"/>
                                    <w:right w:val="none" w:sz="0" w:space="0" w:color="auto"/>
                                  </w:divBdr>
                                </w:div>
                                <w:div w:id="9200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0">
      <w:marLeft w:val="0"/>
      <w:marRight w:val="0"/>
      <w:marTop w:val="0"/>
      <w:marBottom w:val="0"/>
      <w:divBdr>
        <w:top w:val="none" w:sz="0" w:space="0" w:color="auto"/>
        <w:left w:val="none" w:sz="0" w:space="0" w:color="auto"/>
        <w:bottom w:val="none" w:sz="0" w:space="0" w:color="auto"/>
        <w:right w:val="none" w:sz="0" w:space="0" w:color="auto"/>
      </w:divBdr>
      <w:divsChild>
        <w:div w:id="920022548">
          <w:marLeft w:val="0"/>
          <w:marRight w:val="0"/>
          <w:marTop w:val="0"/>
          <w:marBottom w:val="0"/>
          <w:divBdr>
            <w:top w:val="none" w:sz="0" w:space="0" w:color="auto"/>
            <w:left w:val="none" w:sz="0" w:space="0" w:color="auto"/>
            <w:bottom w:val="none" w:sz="0" w:space="0" w:color="auto"/>
            <w:right w:val="none" w:sz="0" w:space="0" w:color="auto"/>
          </w:divBdr>
          <w:divsChild>
            <w:div w:id="920022224">
              <w:marLeft w:val="0"/>
              <w:marRight w:val="0"/>
              <w:marTop w:val="0"/>
              <w:marBottom w:val="0"/>
              <w:divBdr>
                <w:top w:val="none" w:sz="0" w:space="0" w:color="auto"/>
                <w:left w:val="none" w:sz="0" w:space="0" w:color="auto"/>
                <w:bottom w:val="none" w:sz="0" w:space="0" w:color="auto"/>
                <w:right w:val="none" w:sz="0" w:space="0" w:color="auto"/>
              </w:divBdr>
              <w:divsChild>
                <w:div w:id="920022527">
                  <w:marLeft w:val="0"/>
                  <w:marRight w:val="0"/>
                  <w:marTop w:val="0"/>
                  <w:marBottom w:val="0"/>
                  <w:divBdr>
                    <w:top w:val="none" w:sz="0" w:space="0" w:color="auto"/>
                    <w:left w:val="none" w:sz="0" w:space="0" w:color="auto"/>
                    <w:bottom w:val="none" w:sz="0" w:space="0" w:color="auto"/>
                    <w:right w:val="none" w:sz="0" w:space="0" w:color="auto"/>
                  </w:divBdr>
                  <w:divsChild>
                    <w:div w:id="920022519">
                      <w:marLeft w:val="0"/>
                      <w:marRight w:val="0"/>
                      <w:marTop w:val="0"/>
                      <w:marBottom w:val="0"/>
                      <w:divBdr>
                        <w:top w:val="none" w:sz="0" w:space="0" w:color="auto"/>
                        <w:left w:val="none" w:sz="0" w:space="0" w:color="auto"/>
                        <w:bottom w:val="none" w:sz="0" w:space="0" w:color="auto"/>
                        <w:right w:val="none" w:sz="0" w:space="0" w:color="auto"/>
                      </w:divBdr>
                      <w:divsChild>
                        <w:div w:id="920022313">
                          <w:marLeft w:val="0"/>
                          <w:marRight w:val="0"/>
                          <w:marTop w:val="15"/>
                          <w:marBottom w:val="0"/>
                          <w:divBdr>
                            <w:top w:val="none" w:sz="0" w:space="0" w:color="auto"/>
                            <w:left w:val="none" w:sz="0" w:space="0" w:color="auto"/>
                            <w:bottom w:val="none" w:sz="0" w:space="0" w:color="auto"/>
                            <w:right w:val="none" w:sz="0" w:space="0" w:color="auto"/>
                          </w:divBdr>
                          <w:divsChild>
                            <w:div w:id="920022605">
                              <w:marLeft w:val="0"/>
                              <w:marRight w:val="0"/>
                              <w:marTop w:val="0"/>
                              <w:marBottom w:val="0"/>
                              <w:divBdr>
                                <w:top w:val="none" w:sz="0" w:space="0" w:color="auto"/>
                                <w:left w:val="none" w:sz="0" w:space="0" w:color="auto"/>
                                <w:bottom w:val="none" w:sz="0" w:space="0" w:color="auto"/>
                                <w:right w:val="none" w:sz="0" w:space="0" w:color="auto"/>
                              </w:divBdr>
                              <w:divsChild>
                                <w:div w:id="920022339">
                                  <w:marLeft w:val="0"/>
                                  <w:marRight w:val="0"/>
                                  <w:marTop w:val="0"/>
                                  <w:marBottom w:val="0"/>
                                  <w:divBdr>
                                    <w:top w:val="none" w:sz="0" w:space="0" w:color="auto"/>
                                    <w:left w:val="none" w:sz="0" w:space="0" w:color="auto"/>
                                    <w:bottom w:val="none" w:sz="0" w:space="0" w:color="auto"/>
                                    <w:right w:val="none" w:sz="0" w:space="0" w:color="auto"/>
                                  </w:divBdr>
                                </w:div>
                                <w:div w:id="9200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8">
      <w:marLeft w:val="0"/>
      <w:marRight w:val="0"/>
      <w:marTop w:val="0"/>
      <w:marBottom w:val="0"/>
      <w:divBdr>
        <w:top w:val="none" w:sz="0" w:space="0" w:color="auto"/>
        <w:left w:val="none" w:sz="0" w:space="0" w:color="auto"/>
        <w:bottom w:val="none" w:sz="0" w:space="0" w:color="auto"/>
        <w:right w:val="none" w:sz="0" w:space="0" w:color="auto"/>
      </w:divBdr>
      <w:divsChild>
        <w:div w:id="920022374">
          <w:marLeft w:val="0"/>
          <w:marRight w:val="0"/>
          <w:marTop w:val="0"/>
          <w:marBottom w:val="0"/>
          <w:divBdr>
            <w:top w:val="none" w:sz="0" w:space="0" w:color="auto"/>
            <w:left w:val="none" w:sz="0" w:space="0" w:color="auto"/>
            <w:bottom w:val="none" w:sz="0" w:space="0" w:color="auto"/>
            <w:right w:val="none" w:sz="0" w:space="0" w:color="auto"/>
          </w:divBdr>
          <w:divsChild>
            <w:div w:id="9200223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0022383">
      <w:marLeft w:val="0"/>
      <w:marRight w:val="0"/>
      <w:marTop w:val="0"/>
      <w:marBottom w:val="0"/>
      <w:divBdr>
        <w:top w:val="none" w:sz="0" w:space="0" w:color="auto"/>
        <w:left w:val="none" w:sz="0" w:space="0" w:color="auto"/>
        <w:bottom w:val="none" w:sz="0" w:space="0" w:color="auto"/>
        <w:right w:val="none" w:sz="0" w:space="0" w:color="auto"/>
      </w:divBdr>
      <w:divsChild>
        <w:div w:id="920022379">
          <w:marLeft w:val="0"/>
          <w:marRight w:val="0"/>
          <w:marTop w:val="0"/>
          <w:marBottom w:val="0"/>
          <w:divBdr>
            <w:top w:val="none" w:sz="0" w:space="0" w:color="auto"/>
            <w:left w:val="none" w:sz="0" w:space="0" w:color="auto"/>
            <w:bottom w:val="none" w:sz="0" w:space="0" w:color="auto"/>
            <w:right w:val="none" w:sz="0" w:space="0" w:color="auto"/>
          </w:divBdr>
          <w:divsChild>
            <w:div w:id="920022376">
              <w:marLeft w:val="0"/>
              <w:marRight w:val="30"/>
              <w:marTop w:val="0"/>
              <w:marBottom w:val="0"/>
              <w:divBdr>
                <w:top w:val="none" w:sz="0" w:space="0" w:color="auto"/>
                <w:left w:val="none" w:sz="0" w:space="0" w:color="auto"/>
                <w:bottom w:val="none" w:sz="0" w:space="0" w:color="auto"/>
                <w:right w:val="none" w:sz="0" w:space="0" w:color="auto"/>
              </w:divBdr>
              <w:divsChild>
                <w:div w:id="920022392">
                  <w:marLeft w:val="0"/>
                  <w:marRight w:val="0"/>
                  <w:marTop w:val="0"/>
                  <w:marBottom w:val="0"/>
                  <w:divBdr>
                    <w:top w:val="none" w:sz="0" w:space="0" w:color="auto"/>
                    <w:left w:val="none" w:sz="0" w:space="0" w:color="auto"/>
                    <w:bottom w:val="none" w:sz="0" w:space="0" w:color="auto"/>
                    <w:right w:val="none" w:sz="0" w:space="0" w:color="auto"/>
                  </w:divBdr>
                  <w:divsChild>
                    <w:div w:id="920022390">
                      <w:marLeft w:val="0"/>
                      <w:marRight w:val="0"/>
                      <w:marTop w:val="150"/>
                      <w:marBottom w:val="0"/>
                      <w:divBdr>
                        <w:top w:val="none" w:sz="0" w:space="0" w:color="auto"/>
                        <w:left w:val="none" w:sz="0" w:space="0" w:color="auto"/>
                        <w:bottom w:val="none" w:sz="0" w:space="0" w:color="auto"/>
                        <w:right w:val="none" w:sz="0" w:space="0" w:color="auto"/>
                      </w:divBdr>
                      <w:divsChild>
                        <w:div w:id="920022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2389">
      <w:marLeft w:val="0"/>
      <w:marRight w:val="0"/>
      <w:marTop w:val="0"/>
      <w:marBottom w:val="0"/>
      <w:divBdr>
        <w:top w:val="none" w:sz="0" w:space="0" w:color="auto"/>
        <w:left w:val="none" w:sz="0" w:space="0" w:color="auto"/>
        <w:bottom w:val="none" w:sz="0" w:space="0" w:color="auto"/>
        <w:right w:val="none" w:sz="0" w:space="0" w:color="auto"/>
      </w:divBdr>
      <w:divsChild>
        <w:div w:id="920022373">
          <w:marLeft w:val="0"/>
          <w:marRight w:val="0"/>
          <w:marTop w:val="0"/>
          <w:marBottom w:val="0"/>
          <w:divBdr>
            <w:top w:val="none" w:sz="0" w:space="0" w:color="auto"/>
            <w:left w:val="none" w:sz="0" w:space="0" w:color="auto"/>
            <w:bottom w:val="none" w:sz="0" w:space="0" w:color="auto"/>
            <w:right w:val="none" w:sz="0" w:space="0" w:color="auto"/>
          </w:divBdr>
          <w:divsChild>
            <w:div w:id="920022386">
              <w:marLeft w:val="0"/>
              <w:marRight w:val="0"/>
              <w:marTop w:val="0"/>
              <w:marBottom w:val="0"/>
              <w:divBdr>
                <w:top w:val="none" w:sz="0" w:space="0" w:color="auto"/>
                <w:left w:val="none" w:sz="0" w:space="0" w:color="auto"/>
                <w:bottom w:val="none" w:sz="0" w:space="0" w:color="auto"/>
                <w:right w:val="none" w:sz="0" w:space="0" w:color="auto"/>
              </w:divBdr>
              <w:divsChild>
                <w:div w:id="920022388">
                  <w:marLeft w:val="0"/>
                  <w:marRight w:val="0"/>
                  <w:marTop w:val="0"/>
                  <w:marBottom w:val="0"/>
                  <w:divBdr>
                    <w:top w:val="none" w:sz="0" w:space="0" w:color="auto"/>
                    <w:left w:val="none" w:sz="0" w:space="0" w:color="auto"/>
                    <w:bottom w:val="none" w:sz="0" w:space="0" w:color="auto"/>
                    <w:right w:val="none" w:sz="0" w:space="0" w:color="auto"/>
                  </w:divBdr>
                  <w:divsChild>
                    <w:div w:id="920022385">
                      <w:marLeft w:val="0"/>
                      <w:marRight w:val="0"/>
                      <w:marTop w:val="0"/>
                      <w:marBottom w:val="0"/>
                      <w:divBdr>
                        <w:top w:val="none" w:sz="0" w:space="0" w:color="auto"/>
                        <w:left w:val="none" w:sz="0" w:space="0" w:color="auto"/>
                        <w:bottom w:val="none" w:sz="0" w:space="0" w:color="auto"/>
                        <w:right w:val="none" w:sz="0" w:space="0" w:color="auto"/>
                      </w:divBdr>
                      <w:divsChild>
                        <w:div w:id="920022380">
                          <w:marLeft w:val="0"/>
                          <w:marRight w:val="0"/>
                          <w:marTop w:val="0"/>
                          <w:marBottom w:val="0"/>
                          <w:divBdr>
                            <w:top w:val="none" w:sz="0" w:space="0" w:color="auto"/>
                            <w:left w:val="none" w:sz="0" w:space="0" w:color="auto"/>
                            <w:bottom w:val="none" w:sz="0" w:space="0" w:color="auto"/>
                            <w:right w:val="none" w:sz="0" w:space="0" w:color="auto"/>
                          </w:divBdr>
                          <w:divsChild>
                            <w:div w:id="920022377">
                              <w:marLeft w:val="-15"/>
                              <w:marRight w:val="0"/>
                              <w:marTop w:val="0"/>
                              <w:marBottom w:val="0"/>
                              <w:divBdr>
                                <w:top w:val="none" w:sz="0" w:space="0" w:color="auto"/>
                                <w:left w:val="none" w:sz="0" w:space="0" w:color="auto"/>
                                <w:bottom w:val="none" w:sz="0" w:space="0" w:color="auto"/>
                                <w:right w:val="none" w:sz="0" w:space="0" w:color="auto"/>
                              </w:divBdr>
                              <w:divsChild>
                                <w:div w:id="920022381">
                                  <w:marLeft w:val="0"/>
                                  <w:marRight w:val="0"/>
                                  <w:marTop w:val="0"/>
                                  <w:marBottom w:val="0"/>
                                  <w:divBdr>
                                    <w:top w:val="none" w:sz="0" w:space="0" w:color="auto"/>
                                    <w:left w:val="none" w:sz="0" w:space="0" w:color="auto"/>
                                    <w:bottom w:val="none" w:sz="0" w:space="0" w:color="auto"/>
                                    <w:right w:val="none" w:sz="0" w:space="0" w:color="auto"/>
                                  </w:divBdr>
                                  <w:divsChild>
                                    <w:div w:id="920022375">
                                      <w:marLeft w:val="0"/>
                                      <w:marRight w:val="-15"/>
                                      <w:marTop w:val="0"/>
                                      <w:marBottom w:val="0"/>
                                      <w:divBdr>
                                        <w:top w:val="none" w:sz="0" w:space="0" w:color="auto"/>
                                        <w:left w:val="none" w:sz="0" w:space="0" w:color="auto"/>
                                        <w:bottom w:val="none" w:sz="0" w:space="0" w:color="auto"/>
                                        <w:right w:val="none" w:sz="0" w:space="0" w:color="auto"/>
                                      </w:divBdr>
                                      <w:divsChild>
                                        <w:div w:id="920022372">
                                          <w:marLeft w:val="0"/>
                                          <w:marRight w:val="0"/>
                                          <w:marTop w:val="0"/>
                                          <w:marBottom w:val="0"/>
                                          <w:divBdr>
                                            <w:top w:val="none" w:sz="0" w:space="0" w:color="auto"/>
                                            <w:left w:val="none" w:sz="0" w:space="0" w:color="auto"/>
                                            <w:bottom w:val="none" w:sz="0" w:space="0" w:color="auto"/>
                                            <w:right w:val="none" w:sz="0" w:space="0" w:color="auto"/>
                                          </w:divBdr>
                                          <w:divsChild>
                                            <w:div w:id="920022384">
                                              <w:marLeft w:val="0"/>
                                              <w:marRight w:val="0"/>
                                              <w:marTop w:val="0"/>
                                              <w:marBottom w:val="300"/>
                                              <w:divBdr>
                                                <w:top w:val="none" w:sz="0" w:space="0" w:color="auto"/>
                                                <w:left w:val="none" w:sz="0" w:space="0" w:color="auto"/>
                                                <w:bottom w:val="none" w:sz="0" w:space="0" w:color="auto"/>
                                                <w:right w:val="none" w:sz="0" w:space="0" w:color="auto"/>
                                              </w:divBdr>
                                              <w:divsChild>
                                                <w:div w:id="920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022397">
      <w:marLeft w:val="0"/>
      <w:marRight w:val="0"/>
      <w:marTop w:val="0"/>
      <w:marBottom w:val="0"/>
      <w:divBdr>
        <w:top w:val="none" w:sz="0" w:space="0" w:color="auto"/>
        <w:left w:val="none" w:sz="0" w:space="0" w:color="auto"/>
        <w:bottom w:val="none" w:sz="0" w:space="0" w:color="auto"/>
        <w:right w:val="none" w:sz="0" w:space="0" w:color="auto"/>
      </w:divBdr>
    </w:div>
    <w:div w:id="920022411">
      <w:marLeft w:val="0"/>
      <w:marRight w:val="0"/>
      <w:marTop w:val="0"/>
      <w:marBottom w:val="0"/>
      <w:divBdr>
        <w:top w:val="none" w:sz="0" w:space="0" w:color="auto"/>
        <w:left w:val="none" w:sz="0" w:space="0" w:color="auto"/>
        <w:bottom w:val="none" w:sz="0" w:space="0" w:color="auto"/>
        <w:right w:val="none" w:sz="0" w:space="0" w:color="auto"/>
      </w:divBdr>
      <w:divsChild>
        <w:div w:id="920022554">
          <w:marLeft w:val="0"/>
          <w:marRight w:val="0"/>
          <w:marTop w:val="0"/>
          <w:marBottom w:val="0"/>
          <w:divBdr>
            <w:top w:val="none" w:sz="0" w:space="0" w:color="auto"/>
            <w:left w:val="none" w:sz="0" w:space="0" w:color="auto"/>
            <w:bottom w:val="none" w:sz="0" w:space="0" w:color="auto"/>
            <w:right w:val="none" w:sz="0" w:space="0" w:color="auto"/>
          </w:divBdr>
          <w:divsChild>
            <w:div w:id="920022222">
              <w:marLeft w:val="0"/>
              <w:marRight w:val="0"/>
              <w:marTop w:val="0"/>
              <w:marBottom w:val="0"/>
              <w:divBdr>
                <w:top w:val="none" w:sz="0" w:space="0" w:color="auto"/>
                <w:left w:val="none" w:sz="0" w:space="0" w:color="auto"/>
                <w:bottom w:val="none" w:sz="0" w:space="0" w:color="auto"/>
                <w:right w:val="none" w:sz="0" w:space="0" w:color="auto"/>
              </w:divBdr>
              <w:divsChild>
                <w:div w:id="920022517">
                  <w:marLeft w:val="0"/>
                  <w:marRight w:val="0"/>
                  <w:marTop w:val="0"/>
                  <w:marBottom w:val="0"/>
                  <w:divBdr>
                    <w:top w:val="none" w:sz="0" w:space="0" w:color="auto"/>
                    <w:left w:val="none" w:sz="0" w:space="0" w:color="auto"/>
                    <w:bottom w:val="none" w:sz="0" w:space="0" w:color="auto"/>
                    <w:right w:val="none" w:sz="0" w:space="0" w:color="auto"/>
                  </w:divBdr>
                  <w:divsChild>
                    <w:div w:id="920022252">
                      <w:marLeft w:val="0"/>
                      <w:marRight w:val="0"/>
                      <w:marTop w:val="0"/>
                      <w:marBottom w:val="0"/>
                      <w:divBdr>
                        <w:top w:val="none" w:sz="0" w:space="0" w:color="auto"/>
                        <w:left w:val="none" w:sz="0" w:space="0" w:color="auto"/>
                        <w:bottom w:val="none" w:sz="0" w:space="0" w:color="auto"/>
                        <w:right w:val="none" w:sz="0" w:space="0" w:color="auto"/>
                      </w:divBdr>
                      <w:divsChild>
                        <w:div w:id="920022481">
                          <w:marLeft w:val="0"/>
                          <w:marRight w:val="0"/>
                          <w:marTop w:val="15"/>
                          <w:marBottom w:val="0"/>
                          <w:divBdr>
                            <w:top w:val="none" w:sz="0" w:space="0" w:color="auto"/>
                            <w:left w:val="none" w:sz="0" w:space="0" w:color="auto"/>
                            <w:bottom w:val="none" w:sz="0" w:space="0" w:color="auto"/>
                            <w:right w:val="none" w:sz="0" w:space="0" w:color="auto"/>
                          </w:divBdr>
                          <w:divsChild>
                            <w:div w:id="920022563">
                              <w:marLeft w:val="0"/>
                              <w:marRight w:val="0"/>
                              <w:marTop w:val="0"/>
                              <w:marBottom w:val="0"/>
                              <w:divBdr>
                                <w:top w:val="none" w:sz="0" w:space="0" w:color="auto"/>
                                <w:left w:val="none" w:sz="0" w:space="0" w:color="auto"/>
                                <w:bottom w:val="none" w:sz="0" w:space="0" w:color="auto"/>
                                <w:right w:val="none" w:sz="0" w:space="0" w:color="auto"/>
                              </w:divBdr>
                              <w:divsChild>
                                <w:div w:id="920022204">
                                  <w:marLeft w:val="0"/>
                                  <w:marRight w:val="0"/>
                                  <w:marTop w:val="0"/>
                                  <w:marBottom w:val="0"/>
                                  <w:divBdr>
                                    <w:top w:val="none" w:sz="0" w:space="0" w:color="auto"/>
                                    <w:left w:val="none" w:sz="0" w:space="0" w:color="auto"/>
                                    <w:bottom w:val="none" w:sz="0" w:space="0" w:color="auto"/>
                                    <w:right w:val="none" w:sz="0" w:space="0" w:color="auto"/>
                                  </w:divBdr>
                                </w:div>
                                <w:div w:id="920022220">
                                  <w:marLeft w:val="0"/>
                                  <w:marRight w:val="0"/>
                                  <w:marTop w:val="0"/>
                                  <w:marBottom w:val="0"/>
                                  <w:divBdr>
                                    <w:top w:val="none" w:sz="0" w:space="0" w:color="auto"/>
                                    <w:left w:val="none" w:sz="0" w:space="0" w:color="auto"/>
                                    <w:bottom w:val="none" w:sz="0" w:space="0" w:color="auto"/>
                                    <w:right w:val="none" w:sz="0" w:space="0" w:color="auto"/>
                                  </w:divBdr>
                                </w:div>
                                <w:div w:id="920022265">
                                  <w:marLeft w:val="0"/>
                                  <w:marRight w:val="0"/>
                                  <w:marTop w:val="0"/>
                                  <w:marBottom w:val="0"/>
                                  <w:divBdr>
                                    <w:top w:val="none" w:sz="0" w:space="0" w:color="auto"/>
                                    <w:left w:val="none" w:sz="0" w:space="0" w:color="auto"/>
                                    <w:bottom w:val="none" w:sz="0" w:space="0" w:color="auto"/>
                                    <w:right w:val="none" w:sz="0" w:space="0" w:color="auto"/>
                                  </w:divBdr>
                                </w:div>
                                <w:div w:id="920022282">
                                  <w:marLeft w:val="0"/>
                                  <w:marRight w:val="0"/>
                                  <w:marTop w:val="0"/>
                                  <w:marBottom w:val="0"/>
                                  <w:divBdr>
                                    <w:top w:val="none" w:sz="0" w:space="0" w:color="auto"/>
                                    <w:left w:val="none" w:sz="0" w:space="0" w:color="auto"/>
                                    <w:bottom w:val="none" w:sz="0" w:space="0" w:color="auto"/>
                                    <w:right w:val="none" w:sz="0" w:space="0" w:color="auto"/>
                                  </w:divBdr>
                                </w:div>
                                <w:div w:id="920022284">
                                  <w:marLeft w:val="0"/>
                                  <w:marRight w:val="0"/>
                                  <w:marTop w:val="0"/>
                                  <w:marBottom w:val="0"/>
                                  <w:divBdr>
                                    <w:top w:val="none" w:sz="0" w:space="0" w:color="auto"/>
                                    <w:left w:val="none" w:sz="0" w:space="0" w:color="auto"/>
                                    <w:bottom w:val="none" w:sz="0" w:space="0" w:color="auto"/>
                                    <w:right w:val="none" w:sz="0" w:space="0" w:color="auto"/>
                                  </w:divBdr>
                                </w:div>
                                <w:div w:id="920022285">
                                  <w:marLeft w:val="0"/>
                                  <w:marRight w:val="0"/>
                                  <w:marTop w:val="0"/>
                                  <w:marBottom w:val="0"/>
                                  <w:divBdr>
                                    <w:top w:val="none" w:sz="0" w:space="0" w:color="auto"/>
                                    <w:left w:val="none" w:sz="0" w:space="0" w:color="auto"/>
                                    <w:bottom w:val="none" w:sz="0" w:space="0" w:color="auto"/>
                                    <w:right w:val="none" w:sz="0" w:space="0" w:color="auto"/>
                                  </w:divBdr>
                                </w:div>
                                <w:div w:id="920022289">
                                  <w:marLeft w:val="0"/>
                                  <w:marRight w:val="0"/>
                                  <w:marTop w:val="0"/>
                                  <w:marBottom w:val="0"/>
                                  <w:divBdr>
                                    <w:top w:val="none" w:sz="0" w:space="0" w:color="auto"/>
                                    <w:left w:val="none" w:sz="0" w:space="0" w:color="auto"/>
                                    <w:bottom w:val="none" w:sz="0" w:space="0" w:color="auto"/>
                                    <w:right w:val="none" w:sz="0" w:space="0" w:color="auto"/>
                                  </w:divBdr>
                                </w:div>
                                <w:div w:id="920022301">
                                  <w:marLeft w:val="0"/>
                                  <w:marRight w:val="0"/>
                                  <w:marTop w:val="0"/>
                                  <w:marBottom w:val="0"/>
                                  <w:divBdr>
                                    <w:top w:val="none" w:sz="0" w:space="0" w:color="auto"/>
                                    <w:left w:val="none" w:sz="0" w:space="0" w:color="auto"/>
                                    <w:bottom w:val="none" w:sz="0" w:space="0" w:color="auto"/>
                                    <w:right w:val="none" w:sz="0" w:space="0" w:color="auto"/>
                                  </w:divBdr>
                                </w:div>
                                <w:div w:id="920022310">
                                  <w:marLeft w:val="0"/>
                                  <w:marRight w:val="0"/>
                                  <w:marTop w:val="0"/>
                                  <w:marBottom w:val="0"/>
                                  <w:divBdr>
                                    <w:top w:val="none" w:sz="0" w:space="0" w:color="auto"/>
                                    <w:left w:val="none" w:sz="0" w:space="0" w:color="auto"/>
                                    <w:bottom w:val="none" w:sz="0" w:space="0" w:color="auto"/>
                                    <w:right w:val="none" w:sz="0" w:space="0" w:color="auto"/>
                                  </w:divBdr>
                                </w:div>
                                <w:div w:id="920022312">
                                  <w:marLeft w:val="0"/>
                                  <w:marRight w:val="0"/>
                                  <w:marTop w:val="0"/>
                                  <w:marBottom w:val="0"/>
                                  <w:divBdr>
                                    <w:top w:val="none" w:sz="0" w:space="0" w:color="auto"/>
                                    <w:left w:val="none" w:sz="0" w:space="0" w:color="auto"/>
                                    <w:bottom w:val="none" w:sz="0" w:space="0" w:color="auto"/>
                                    <w:right w:val="none" w:sz="0" w:space="0" w:color="auto"/>
                                  </w:divBdr>
                                </w:div>
                                <w:div w:id="920022334">
                                  <w:marLeft w:val="0"/>
                                  <w:marRight w:val="0"/>
                                  <w:marTop w:val="0"/>
                                  <w:marBottom w:val="0"/>
                                  <w:divBdr>
                                    <w:top w:val="none" w:sz="0" w:space="0" w:color="auto"/>
                                    <w:left w:val="none" w:sz="0" w:space="0" w:color="auto"/>
                                    <w:bottom w:val="none" w:sz="0" w:space="0" w:color="auto"/>
                                    <w:right w:val="none" w:sz="0" w:space="0" w:color="auto"/>
                                  </w:divBdr>
                                </w:div>
                                <w:div w:id="920022398">
                                  <w:marLeft w:val="0"/>
                                  <w:marRight w:val="0"/>
                                  <w:marTop w:val="0"/>
                                  <w:marBottom w:val="0"/>
                                  <w:divBdr>
                                    <w:top w:val="none" w:sz="0" w:space="0" w:color="auto"/>
                                    <w:left w:val="none" w:sz="0" w:space="0" w:color="auto"/>
                                    <w:bottom w:val="none" w:sz="0" w:space="0" w:color="auto"/>
                                    <w:right w:val="none" w:sz="0" w:space="0" w:color="auto"/>
                                  </w:divBdr>
                                </w:div>
                                <w:div w:id="920022420">
                                  <w:marLeft w:val="0"/>
                                  <w:marRight w:val="0"/>
                                  <w:marTop w:val="0"/>
                                  <w:marBottom w:val="0"/>
                                  <w:divBdr>
                                    <w:top w:val="none" w:sz="0" w:space="0" w:color="auto"/>
                                    <w:left w:val="none" w:sz="0" w:space="0" w:color="auto"/>
                                    <w:bottom w:val="none" w:sz="0" w:space="0" w:color="auto"/>
                                    <w:right w:val="none" w:sz="0" w:space="0" w:color="auto"/>
                                  </w:divBdr>
                                </w:div>
                                <w:div w:id="920022502">
                                  <w:marLeft w:val="0"/>
                                  <w:marRight w:val="0"/>
                                  <w:marTop w:val="0"/>
                                  <w:marBottom w:val="0"/>
                                  <w:divBdr>
                                    <w:top w:val="none" w:sz="0" w:space="0" w:color="auto"/>
                                    <w:left w:val="none" w:sz="0" w:space="0" w:color="auto"/>
                                    <w:bottom w:val="none" w:sz="0" w:space="0" w:color="auto"/>
                                    <w:right w:val="none" w:sz="0" w:space="0" w:color="auto"/>
                                  </w:divBdr>
                                </w:div>
                                <w:div w:id="920022514">
                                  <w:marLeft w:val="0"/>
                                  <w:marRight w:val="0"/>
                                  <w:marTop w:val="0"/>
                                  <w:marBottom w:val="0"/>
                                  <w:divBdr>
                                    <w:top w:val="none" w:sz="0" w:space="0" w:color="auto"/>
                                    <w:left w:val="none" w:sz="0" w:space="0" w:color="auto"/>
                                    <w:bottom w:val="none" w:sz="0" w:space="0" w:color="auto"/>
                                    <w:right w:val="none" w:sz="0" w:space="0" w:color="auto"/>
                                  </w:divBdr>
                                </w:div>
                                <w:div w:id="920022524">
                                  <w:marLeft w:val="0"/>
                                  <w:marRight w:val="0"/>
                                  <w:marTop w:val="0"/>
                                  <w:marBottom w:val="0"/>
                                  <w:divBdr>
                                    <w:top w:val="none" w:sz="0" w:space="0" w:color="auto"/>
                                    <w:left w:val="none" w:sz="0" w:space="0" w:color="auto"/>
                                    <w:bottom w:val="none" w:sz="0" w:space="0" w:color="auto"/>
                                    <w:right w:val="none" w:sz="0" w:space="0" w:color="auto"/>
                                  </w:divBdr>
                                </w:div>
                                <w:div w:id="920022540">
                                  <w:marLeft w:val="0"/>
                                  <w:marRight w:val="0"/>
                                  <w:marTop w:val="0"/>
                                  <w:marBottom w:val="0"/>
                                  <w:divBdr>
                                    <w:top w:val="none" w:sz="0" w:space="0" w:color="auto"/>
                                    <w:left w:val="none" w:sz="0" w:space="0" w:color="auto"/>
                                    <w:bottom w:val="none" w:sz="0" w:space="0" w:color="auto"/>
                                    <w:right w:val="none" w:sz="0" w:space="0" w:color="auto"/>
                                  </w:divBdr>
                                </w:div>
                                <w:div w:id="920022553">
                                  <w:marLeft w:val="0"/>
                                  <w:marRight w:val="0"/>
                                  <w:marTop w:val="0"/>
                                  <w:marBottom w:val="0"/>
                                  <w:divBdr>
                                    <w:top w:val="none" w:sz="0" w:space="0" w:color="auto"/>
                                    <w:left w:val="none" w:sz="0" w:space="0" w:color="auto"/>
                                    <w:bottom w:val="none" w:sz="0" w:space="0" w:color="auto"/>
                                    <w:right w:val="none" w:sz="0" w:space="0" w:color="auto"/>
                                  </w:divBdr>
                                </w:div>
                                <w:div w:id="920022555">
                                  <w:marLeft w:val="0"/>
                                  <w:marRight w:val="0"/>
                                  <w:marTop w:val="0"/>
                                  <w:marBottom w:val="0"/>
                                  <w:divBdr>
                                    <w:top w:val="none" w:sz="0" w:space="0" w:color="auto"/>
                                    <w:left w:val="none" w:sz="0" w:space="0" w:color="auto"/>
                                    <w:bottom w:val="none" w:sz="0" w:space="0" w:color="auto"/>
                                    <w:right w:val="none" w:sz="0" w:space="0" w:color="auto"/>
                                  </w:divBdr>
                                </w:div>
                                <w:div w:id="920022558">
                                  <w:marLeft w:val="0"/>
                                  <w:marRight w:val="0"/>
                                  <w:marTop w:val="0"/>
                                  <w:marBottom w:val="0"/>
                                  <w:divBdr>
                                    <w:top w:val="none" w:sz="0" w:space="0" w:color="auto"/>
                                    <w:left w:val="none" w:sz="0" w:space="0" w:color="auto"/>
                                    <w:bottom w:val="none" w:sz="0" w:space="0" w:color="auto"/>
                                    <w:right w:val="none" w:sz="0" w:space="0" w:color="auto"/>
                                  </w:divBdr>
                                </w:div>
                                <w:div w:id="920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1">
      <w:marLeft w:val="0"/>
      <w:marRight w:val="0"/>
      <w:marTop w:val="0"/>
      <w:marBottom w:val="0"/>
      <w:divBdr>
        <w:top w:val="none" w:sz="0" w:space="0" w:color="auto"/>
        <w:left w:val="none" w:sz="0" w:space="0" w:color="auto"/>
        <w:bottom w:val="none" w:sz="0" w:space="0" w:color="auto"/>
        <w:right w:val="none" w:sz="0" w:space="0" w:color="auto"/>
      </w:divBdr>
      <w:divsChild>
        <w:div w:id="920022216">
          <w:marLeft w:val="0"/>
          <w:marRight w:val="0"/>
          <w:marTop w:val="0"/>
          <w:marBottom w:val="0"/>
          <w:divBdr>
            <w:top w:val="none" w:sz="0" w:space="0" w:color="auto"/>
            <w:left w:val="none" w:sz="0" w:space="0" w:color="auto"/>
            <w:bottom w:val="none" w:sz="0" w:space="0" w:color="auto"/>
            <w:right w:val="none" w:sz="0" w:space="0" w:color="auto"/>
          </w:divBdr>
          <w:divsChild>
            <w:div w:id="920022569">
              <w:marLeft w:val="0"/>
              <w:marRight w:val="0"/>
              <w:marTop w:val="0"/>
              <w:marBottom w:val="0"/>
              <w:divBdr>
                <w:top w:val="none" w:sz="0" w:space="0" w:color="auto"/>
                <w:left w:val="none" w:sz="0" w:space="0" w:color="auto"/>
                <w:bottom w:val="none" w:sz="0" w:space="0" w:color="auto"/>
                <w:right w:val="none" w:sz="0" w:space="0" w:color="auto"/>
              </w:divBdr>
              <w:divsChild>
                <w:div w:id="920022463">
                  <w:marLeft w:val="0"/>
                  <w:marRight w:val="0"/>
                  <w:marTop w:val="0"/>
                  <w:marBottom w:val="0"/>
                  <w:divBdr>
                    <w:top w:val="none" w:sz="0" w:space="0" w:color="auto"/>
                    <w:left w:val="none" w:sz="0" w:space="0" w:color="auto"/>
                    <w:bottom w:val="none" w:sz="0" w:space="0" w:color="auto"/>
                    <w:right w:val="none" w:sz="0" w:space="0" w:color="auto"/>
                  </w:divBdr>
                  <w:divsChild>
                    <w:div w:id="920022211">
                      <w:marLeft w:val="0"/>
                      <w:marRight w:val="0"/>
                      <w:marTop w:val="0"/>
                      <w:marBottom w:val="0"/>
                      <w:divBdr>
                        <w:top w:val="none" w:sz="0" w:space="0" w:color="auto"/>
                        <w:left w:val="none" w:sz="0" w:space="0" w:color="auto"/>
                        <w:bottom w:val="none" w:sz="0" w:space="0" w:color="auto"/>
                        <w:right w:val="none" w:sz="0" w:space="0" w:color="auto"/>
                      </w:divBdr>
                      <w:divsChild>
                        <w:div w:id="920022368">
                          <w:marLeft w:val="0"/>
                          <w:marRight w:val="0"/>
                          <w:marTop w:val="15"/>
                          <w:marBottom w:val="0"/>
                          <w:divBdr>
                            <w:top w:val="none" w:sz="0" w:space="0" w:color="auto"/>
                            <w:left w:val="none" w:sz="0" w:space="0" w:color="auto"/>
                            <w:bottom w:val="none" w:sz="0" w:space="0" w:color="auto"/>
                            <w:right w:val="none" w:sz="0" w:space="0" w:color="auto"/>
                          </w:divBdr>
                          <w:divsChild>
                            <w:div w:id="920022434">
                              <w:marLeft w:val="0"/>
                              <w:marRight w:val="0"/>
                              <w:marTop w:val="0"/>
                              <w:marBottom w:val="0"/>
                              <w:divBdr>
                                <w:top w:val="none" w:sz="0" w:space="0" w:color="auto"/>
                                <w:left w:val="none" w:sz="0" w:space="0" w:color="auto"/>
                                <w:bottom w:val="none" w:sz="0" w:space="0" w:color="auto"/>
                                <w:right w:val="none" w:sz="0" w:space="0" w:color="auto"/>
                              </w:divBdr>
                              <w:divsChild>
                                <w:div w:id="920022214">
                                  <w:marLeft w:val="0"/>
                                  <w:marRight w:val="0"/>
                                  <w:marTop w:val="0"/>
                                  <w:marBottom w:val="0"/>
                                  <w:divBdr>
                                    <w:top w:val="none" w:sz="0" w:space="0" w:color="auto"/>
                                    <w:left w:val="none" w:sz="0" w:space="0" w:color="auto"/>
                                    <w:bottom w:val="none" w:sz="0" w:space="0" w:color="auto"/>
                                    <w:right w:val="none" w:sz="0" w:space="0" w:color="auto"/>
                                  </w:divBdr>
                                </w:div>
                                <w:div w:id="920022228">
                                  <w:marLeft w:val="0"/>
                                  <w:marRight w:val="0"/>
                                  <w:marTop w:val="0"/>
                                  <w:marBottom w:val="0"/>
                                  <w:divBdr>
                                    <w:top w:val="none" w:sz="0" w:space="0" w:color="auto"/>
                                    <w:left w:val="none" w:sz="0" w:space="0" w:color="auto"/>
                                    <w:bottom w:val="none" w:sz="0" w:space="0" w:color="auto"/>
                                    <w:right w:val="none" w:sz="0" w:space="0" w:color="auto"/>
                                  </w:divBdr>
                                </w:div>
                                <w:div w:id="920022319">
                                  <w:marLeft w:val="0"/>
                                  <w:marRight w:val="0"/>
                                  <w:marTop w:val="0"/>
                                  <w:marBottom w:val="0"/>
                                  <w:divBdr>
                                    <w:top w:val="none" w:sz="0" w:space="0" w:color="auto"/>
                                    <w:left w:val="none" w:sz="0" w:space="0" w:color="auto"/>
                                    <w:bottom w:val="none" w:sz="0" w:space="0" w:color="auto"/>
                                    <w:right w:val="none" w:sz="0" w:space="0" w:color="auto"/>
                                  </w:divBdr>
                                </w:div>
                                <w:div w:id="920022340">
                                  <w:marLeft w:val="0"/>
                                  <w:marRight w:val="0"/>
                                  <w:marTop w:val="0"/>
                                  <w:marBottom w:val="0"/>
                                  <w:divBdr>
                                    <w:top w:val="none" w:sz="0" w:space="0" w:color="auto"/>
                                    <w:left w:val="none" w:sz="0" w:space="0" w:color="auto"/>
                                    <w:bottom w:val="none" w:sz="0" w:space="0" w:color="auto"/>
                                    <w:right w:val="none" w:sz="0" w:space="0" w:color="auto"/>
                                  </w:divBdr>
                                </w:div>
                                <w:div w:id="920022354">
                                  <w:marLeft w:val="0"/>
                                  <w:marRight w:val="0"/>
                                  <w:marTop w:val="0"/>
                                  <w:marBottom w:val="0"/>
                                  <w:divBdr>
                                    <w:top w:val="none" w:sz="0" w:space="0" w:color="auto"/>
                                    <w:left w:val="none" w:sz="0" w:space="0" w:color="auto"/>
                                    <w:bottom w:val="none" w:sz="0" w:space="0" w:color="auto"/>
                                    <w:right w:val="none" w:sz="0" w:space="0" w:color="auto"/>
                                  </w:divBdr>
                                </w:div>
                                <w:div w:id="920022356">
                                  <w:marLeft w:val="0"/>
                                  <w:marRight w:val="0"/>
                                  <w:marTop w:val="0"/>
                                  <w:marBottom w:val="0"/>
                                  <w:divBdr>
                                    <w:top w:val="none" w:sz="0" w:space="0" w:color="auto"/>
                                    <w:left w:val="none" w:sz="0" w:space="0" w:color="auto"/>
                                    <w:bottom w:val="none" w:sz="0" w:space="0" w:color="auto"/>
                                    <w:right w:val="none" w:sz="0" w:space="0" w:color="auto"/>
                                  </w:divBdr>
                                </w:div>
                                <w:div w:id="920022369">
                                  <w:marLeft w:val="0"/>
                                  <w:marRight w:val="0"/>
                                  <w:marTop w:val="0"/>
                                  <w:marBottom w:val="0"/>
                                  <w:divBdr>
                                    <w:top w:val="none" w:sz="0" w:space="0" w:color="auto"/>
                                    <w:left w:val="none" w:sz="0" w:space="0" w:color="auto"/>
                                    <w:bottom w:val="none" w:sz="0" w:space="0" w:color="auto"/>
                                    <w:right w:val="none" w:sz="0" w:space="0" w:color="auto"/>
                                  </w:divBdr>
                                </w:div>
                                <w:div w:id="920022405">
                                  <w:marLeft w:val="0"/>
                                  <w:marRight w:val="0"/>
                                  <w:marTop w:val="0"/>
                                  <w:marBottom w:val="0"/>
                                  <w:divBdr>
                                    <w:top w:val="none" w:sz="0" w:space="0" w:color="auto"/>
                                    <w:left w:val="none" w:sz="0" w:space="0" w:color="auto"/>
                                    <w:bottom w:val="none" w:sz="0" w:space="0" w:color="auto"/>
                                    <w:right w:val="none" w:sz="0" w:space="0" w:color="auto"/>
                                  </w:divBdr>
                                </w:div>
                                <w:div w:id="920022432">
                                  <w:marLeft w:val="0"/>
                                  <w:marRight w:val="0"/>
                                  <w:marTop w:val="0"/>
                                  <w:marBottom w:val="0"/>
                                  <w:divBdr>
                                    <w:top w:val="none" w:sz="0" w:space="0" w:color="auto"/>
                                    <w:left w:val="none" w:sz="0" w:space="0" w:color="auto"/>
                                    <w:bottom w:val="none" w:sz="0" w:space="0" w:color="auto"/>
                                    <w:right w:val="none" w:sz="0" w:space="0" w:color="auto"/>
                                  </w:divBdr>
                                </w:div>
                                <w:div w:id="920022453">
                                  <w:marLeft w:val="0"/>
                                  <w:marRight w:val="0"/>
                                  <w:marTop w:val="0"/>
                                  <w:marBottom w:val="0"/>
                                  <w:divBdr>
                                    <w:top w:val="none" w:sz="0" w:space="0" w:color="auto"/>
                                    <w:left w:val="none" w:sz="0" w:space="0" w:color="auto"/>
                                    <w:bottom w:val="none" w:sz="0" w:space="0" w:color="auto"/>
                                    <w:right w:val="none" w:sz="0" w:space="0" w:color="auto"/>
                                  </w:divBdr>
                                </w:div>
                                <w:div w:id="920022501">
                                  <w:marLeft w:val="0"/>
                                  <w:marRight w:val="0"/>
                                  <w:marTop w:val="0"/>
                                  <w:marBottom w:val="0"/>
                                  <w:divBdr>
                                    <w:top w:val="none" w:sz="0" w:space="0" w:color="auto"/>
                                    <w:left w:val="none" w:sz="0" w:space="0" w:color="auto"/>
                                    <w:bottom w:val="none" w:sz="0" w:space="0" w:color="auto"/>
                                    <w:right w:val="none" w:sz="0" w:space="0" w:color="auto"/>
                                  </w:divBdr>
                                </w:div>
                                <w:div w:id="920022585">
                                  <w:marLeft w:val="0"/>
                                  <w:marRight w:val="0"/>
                                  <w:marTop w:val="0"/>
                                  <w:marBottom w:val="0"/>
                                  <w:divBdr>
                                    <w:top w:val="none" w:sz="0" w:space="0" w:color="auto"/>
                                    <w:left w:val="none" w:sz="0" w:space="0" w:color="auto"/>
                                    <w:bottom w:val="none" w:sz="0" w:space="0" w:color="auto"/>
                                    <w:right w:val="none" w:sz="0" w:space="0" w:color="auto"/>
                                  </w:divBdr>
                                </w:div>
                                <w:div w:id="920022591">
                                  <w:marLeft w:val="0"/>
                                  <w:marRight w:val="0"/>
                                  <w:marTop w:val="0"/>
                                  <w:marBottom w:val="0"/>
                                  <w:divBdr>
                                    <w:top w:val="none" w:sz="0" w:space="0" w:color="auto"/>
                                    <w:left w:val="none" w:sz="0" w:space="0" w:color="auto"/>
                                    <w:bottom w:val="none" w:sz="0" w:space="0" w:color="auto"/>
                                    <w:right w:val="none" w:sz="0" w:space="0" w:color="auto"/>
                                  </w:divBdr>
                                </w:div>
                                <w:div w:id="9200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3">
      <w:marLeft w:val="0"/>
      <w:marRight w:val="0"/>
      <w:marTop w:val="0"/>
      <w:marBottom w:val="0"/>
      <w:divBdr>
        <w:top w:val="none" w:sz="0" w:space="0" w:color="auto"/>
        <w:left w:val="none" w:sz="0" w:space="0" w:color="auto"/>
        <w:bottom w:val="none" w:sz="0" w:space="0" w:color="auto"/>
        <w:right w:val="none" w:sz="0" w:space="0" w:color="auto"/>
      </w:divBdr>
      <w:divsChild>
        <w:div w:id="920022413">
          <w:marLeft w:val="0"/>
          <w:marRight w:val="0"/>
          <w:marTop w:val="0"/>
          <w:marBottom w:val="0"/>
          <w:divBdr>
            <w:top w:val="none" w:sz="0" w:space="0" w:color="auto"/>
            <w:left w:val="none" w:sz="0" w:space="0" w:color="auto"/>
            <w:bottom w:val="none" w:sz="0" w:space="0" w:color="auto"/>
            <w:right w:val="none" w:sz="0" w:space="0" w:color="auto"/>
          </w:divBdr>
          <w:divsChild>
            <w:div w:id="920022238">
              <w:marLeft w:val="0"/>
              <w:marRight w:val="0"/>
              <w:marTop w:val="0"/>
              <w:marBottom w:val="0"/>
              <w:divBdr>
                <w:top w:val="none" w:sz="0" w:space="0" w:color="auto"/>
                <w:left w:val="none" w:sz="0" w:space="0" w:color="auto"/>
                <w:bottom w:val="none" w:sz="0" w:space="0" w:color="auto"/>
                <w:right w:val="none" w:sz="0" w:space="0" w:color="auto"/>
              </w:divBdr>
              <w:divsChild>
                <w:div w:id="920022491">
                  <w:marLeft w:val="0"/>
                  <w:marRight w:val="0"/>
                  <w:marTop w:val="0"/>
                  <w:marBottom w:val="0"/>
                  <w:divBdr>
                    <w:top w:val="none" w:sz="0" w:space="0" w:color="auto"/>
                    <w:left w:val="none" w:sz="0" w:space="0" w:color="auto"/>
                    <w:bottom w:val="none" w:sz="0" w:space="0" w:color="auto"/>
                    <w:right w:val="none" w:sz="0" w:space="0" w:color="auto"/>
                  </w:divBdr>
                  <w:divsChild>
                    <w:div w:id="920022603">
                      <w:marLeft w:val="0"/>
                      <w:marRight w:val="0"/>
                      <w:marTop w:val="0"/>
                      <w:marBottom w:val="0"/>
                      <w:divBdr>
                        <w:top w:val="none" w:sz="0" w:space="0" w:color="auto"/>
                        <w:left w:val="none" w:sz="0" w:space="0" w:color="auto"/>
                        <w:bottom w:val="none" w:sz="0" w:space="0" w:color="auto"/>
                        <w:right w:val="none" w:sz="0" w:space="0" w:color="auto"/>
                      </w:divBdr>
                      <w:divsChild>
                        <w:div w:id="920022206">
                          <w:marLeft w:val="0"/>
                          <w:marRight w:val="0"/>
                          <w:marTop w:val="15"/>
                          <w:marBottom w:val="0"/>
                          <w:divBdr>
                            <w:top w:val="none" w:sz="0" w:space="0" w:color="auto"/>
                            <w:left w:val="none" w:sz="0" w:space="0" w:color="auto"/>
                            <w:bottom w:val="none" w:sz="0" w:space="0" w:color="auto"/>
                            <w:right w:val="none" w:sz="0" w:space="0" w:color="auto"/>
                          </w:divBdr>
                          <w:divsChild>
                            <w:div w:id="920022311">
                              <w:marLeft w:val="0"/>
                              <w:marRight w:val="0"/>
                              <w:marTop w:val="0"/>
                              <w:marBottom w:val="0"/>
                              <w:divBdr>
                                <w:top w:val="none" w:sz="0" w:space="0" w:color="auto"/>
                                <w:left w:val="none" w:sz="0" w:space="0" w:color="auto"/>
                                <w:bottom w:val="none" w:sz="0" w:space="0" w:color="auto"/>
                                <w:right w:val="none" w:sz="0" w:space="0" w:color="auto"/>
                              </w:divBdr>
                              <w:divsChild>
                                <w:div w:id="920022443">
                                  <w:marLeft w:val="0"/>
                                  <w:marRight w:val="0"/>
                                  <w:marTop w:val="0"/>
                                  <w:marBottom w:val="0"/>
                                  <w:divBdr>
                                    <w:top w:val="none" w:sz="0" w:space="0" w:color="auto"/>
                                    <w:left w:val="none" w:sz="0" w:space="0" w:color="auto"/>
                                    <w:bottom w:val="none" w:sz="0" w:space="0" w:color="auto"/>
                                    <w:right w:val="none" w:sz="0" w:space="0" w:color="auto"/>
                                  </w:divBdr>
                                </w:div>
                                <w:div w:id="920022531">
                                  <w:marLeft w:val="0"/>
                                  <w:marRight w:val="0"/>
                                  <w:marTop w:val="0"/>
                                  <w:marBottom w:val="0"/>
                                  <w:divBdr>
                                    <w:top w:val="none" w:sz="0" w:space="0" w:color="auto"/>
                                    <w:left w:val="none" w:sz="0" w:space="0" w:color="auto"/>
                                    <w:bottom w:val="none" w:sz="0" w:space="0" w:color="auto"/>
                                    <w:right w:val="none" w:sz="0" w:space="0" w:color="auto"/>
                                  </w:divBdr>
                                </w:div>
                                <w:div w:id="920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9">
      <w:marLeft w:val="0"/>
      <w:marRight w:val="0"/>
      <w:marTop w:val="0"/>
      <w:marBottom w:val="0"/>
      <w:divBdr>
        <w:top w:val="none" w:sz="0" w:space="0" w:color="auto"/>
        <w:left w:val="none" w:sz="0" w:space="0" w:color="auto"/>
        <w:bottom w:val="none" w:sz="0" w:space="0" w:color="auto"/>
        <w:right w:val="none" w:sz="0" w:space="0" w:color="auto"/>
      </w:divBdr>
    </w:div>
    <w:div w:id="920022458">
      <w:marLeft w:val="0"/>
      <w:marRight w:val="0"/>
      <w:marTop w:val="0"/>
      <w:marBottom w:val="0"/>
      <w:divBdr>
        <w:top w:val="none" w:sz="0" w:space="0" w:color="auto"/>
        <w:left w:val="none" w:sz="0" w:space="0" w:color="auto"/>
        <w:bottom w:val="none" w:sz="0" w:space="0" w:color="auto"/>
        <w:right w:val="none" w:sz="0" w:space="0" w:color="auto"/>
      </w:divBdr>
      <w:divsChild>
        <w:div w:id="920022244">
          <w:marLeft w:val="0"/>
          <w:marRight w:val="0"/>
          <w:marTop w:val="0"/>
          <w:marBottom w:val="0"/>
          <w:divBdr>
            <w:top w:val="none" w:sz="0" w:space="0" w:color="auto"/>
            <w:left w:val="none" w:sz="0" w:space="0" w:color="auto"/>
            <w:bottom w:val="none" w:sz="0" w:space="0" w:color="auto"/>
            <w:right w:val="none" w:sz="0" w:space="0" w:color="auto"/>
          </w:divBdr>
          <w:divsChild>
            <w:div w:id="920022452">
              <w:marLeft w:val="0"/>
              <w:marRight w:val="0"/>
              <w:marTop w:val="0"/>
              <w:marBottom w:val="0"/>
              <w:divBdr>
                <w:top w:val="none" w:sz="0" w:space="0" w:color="auto"/>
                <w:left w:val="none" w:sz="0" w:space="0" w:color="auto"/>
                <w:bottom w:val="none" w:sz="0" w:space="0" w:color="auto"/>
                <w:right w:val="none" w:sz="0" w:space="0" w:color="auto"/>
              </w:divBdr>
              <w:divsChild>
                <w:div w:id="920022258">
                  <w:marLeft w:val="0"/>
                  <w:marRight w:val="0"/>
                  <w:marTop w:val="0"/>
                  <w:marBottom w:val="0"/>
                  <w:divBdr>
                    <w:top w:val="none" w:sz="0" w:space="0" w:color="auto"/>
                    <w:left w:val="none" w:sz="0" w:space="0" w:color="auto"/>
                    <w:bottom w:val="none" w:sz="0" w:space="0" w:color="auto"/>
                    <w:right w:val="none" w:sz="0" w:space="0" w:color="auto"/>
                  </w:divBdr>
                  <w:divsChild>
                    <w:div w:id="920022208">
                      <w:marLeft w:val="0"/>
                      <w:marRight w:val="0"/>
                      <w:marTop w:val="0"/>
                      <w:marBottom w:val="0"/>
                      <w:divBdr>
                        <w:top w:val="none" w:sz="0" w:space="0" w:color="auto"/>
                        <w:left w:val="none" w:sz="0" w:space="0" w:color="auto"/>
                        <w:bottom w:val="none" w:sz="0" w:space="0" w:color="auto"/>
                        <w:right w:val="none" w:sz="0" w:space="0" w:color="auto"/>
                      </w:divBdr>
                      <w:divsChild>
                        <w:div w:id="920022277">
                          <w:marLeft w:val="0"/>
                          <w:marRight w:val="0"/>
                          <w:marTop w:val="15"/>
                          <w:marBottom w:val="0"/>
                          <w:divBdr>
                            <w:top w:val="none" w:sz="0" w:space="0" w:color="auto"/>
                            <w:left w:val="none" w:sz="0" w:space="0" w:color="auto"/>
                            <w:bottom w:val="none" w:sz="0" w:space="0" w:color="auto"/>
                            <w:right w:val="none" w:sz="0" w:space="0" w:color="auto"/>
                          </w:divBdr>
                          <w:divsChild>
                            <w:div w:id="920022451">
                              <w:marLeft w:val="0"/>
                              <w:marRight w:val="0"/>
                              <w:marTop w:val="0"/>
                              <w:marBottom w:val="0"/>
                              <w:divBdr>
                                <w:top w:val="none" w:sz="0" w:space="0" w:color="auto"/>
                                <w:left w:val="none" w:sz="0" w:space="0" w:color="auto"/>
                                <w:bottom w:val="none" w:sz="0" w:space="0" w:color="auto"/>
                                <w:right w:val="none" w:sz="0" w:space="0" w:color="auto"/>
                              </w:divBdr>
                              <w:divsChild>
                                <w:div w:id="920022279">
                                  <w:marLeft w:val="0"/>
                                  <w:marRight w:val="0"/>
                                  <w:marTop w:val="0"/>
                                  <w:marBottom w:val="0"/>
                                  <w:divBdr>
                                    <w:top w:val="none" w:sz="0" w:space="0" w:color="auto"/>
                                    <w:left w:val="none" w:sz="0" w:space="0" w:color="auto"/>
                                    <w:bottom w:val="none" w:sz="0" w:space="0" w:color="auto"/>
                                    <w:right w:val="none" w:sz="0" w:space="0" w:color="auto"/>
                                  </w:divBdr>
                                </w:div>
                                <w:div w:id="920022292">
                                  <w:marLeft w:val="0"/>
                                  <w:marRight w:val="0"/>
                                  <w:marTop w:val="0"/>
                                  <w:marBottom w:val="0"/>
                                  <w:divBdr>
                                    <w:top w:val="none" w:sz="0" w:space="0" w:color="auto"/>
                                    <w:left w:val="none" w:sz="0" w:space="0" w:color="auto"/>
                                    <w:bottom w:val="none" w:sz="0" w:space="0" w:color="auto"/>
                                    <w:right w:val="none" w:sz="0" w:space="0" w:color="auto"/>
                                  </w:divBdr>
                                </w:div>
                                <w:div w:id="920022362">
                                  <w:marLeft w:val="0"/>
                                  <w:marRight w:val="0"/>
                                  <w:marTop w:val="0"/>
                                  <w:marBottom w:val="0"/>
                                  <w:divBdr>
                                    <w:top w:val="none" w:sz="0" w:space="0" w:color="auto"/>
                                    <w:left w:val="none" w:sz="0" w:space="0" w:color="auto"/>
                                    <w:bottom w:val="none" w:sz="0" w:space="0" w:color="auto"/>
                                    <w:right w:val="none" w:sz="0" w:space="0" w:color="auto"/>
                                  </w:divBdr>
                                </w:div>
                                <w:div w:id="920022534">
                                  <w:marLeft w:val="0"/>
                                  <w:marRight w:val="0"/>
                                  <w:marTop w:val="0"/>
                                  <w:marBottom w:val="0"/>
                                  <w:divBdr>
                                    <w:top w:val="none" w:sz="0" w:space="0" w:color="auto"/>
                                    <w:left w:val="none" w:sz="0" w:space="0" w:color="auto"/>
                                    <w:bottom w:val="none" w:sz="0" w:space="0" w:color="auto"/>
                                    <w:right w:val="none" w:sz="0" w:space="0" w:color="auto"/>
                                  </w:divBdr>
                                </w:div>
                                <w:div w:id="92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64">
      <w:marLeft w:val="0"/>
      <w:marRight w:val="0"/>
      <w:marTop w:val="0"/>
      <w:marBottom w:val="0"/>
      <w:divBdr>
        <w:top w:val="none" w:sz="0" w:space="0" w:color="auto"/>
        <w:left w:val="none" w:sz="0" w:space="0" w:color="auto"/>
        <w:bottom w:val="none" w:sz="0" w:space="0" w:color="auto"/>
        <w:right w:val="none" w:sz="0" w:space="0" w:color="auto"/>
      </w:divBdr>
      <w:divsChild>
        <w:div w:id="920022478">
          <w:marLeft w:val="0"/>
          <w:marRight w:val="0"/>
          <w:marTop w:val="0"/>
          <w:marBottom w:val="0"/>
          <w:divBdr>
            <w:top w:val="none" w:sz="0" w:space="0" w:color="auto"/>
            <w:left w:val="none" w:sz="0" w:space="0" w:color="auto"/>
            <w:bottom w:val="none" w:sz="0" w:space="0" w:color="auto"/>
            <w:right w:val="none" w:sz="0" w:space="0" w:color="auto"/>
          </w:divBdr>
          <w:divsChild>
            <w:div w:id="920022473">
              <w:marLeft w:val="0"/>
              <w:marRight w:val="0"/>
              <w:marTop w:val="0"/>
              <w:marBottom w:val="0"/>
              <w:divBdr>
                <w:top w:val="none" w:sz="0" w:space="0" w:color="auto"/>
                <w:left w:val="none" w:sz="0" w:space="0" w:color="auto"/>
                <w:bottom w:val="none" w:sz="0" w:space="0" w:color="auto"/>
                <w:right w:val="none" w:sz="0" w:space="0" w:color="auto"/>
              </w:divBdr>
              <w:divsChild>
                <w:div w:id="920022496">
                  <w:marLeft w:val="0"/>
                  <w:marRight w:val="0"/>
                  <w:marTop w:val="0"/>
                  <w:marBottom w:val="0"/>
                  <w:divBdr>
                    <w:top w:val="none" w:sz="0" w:space="0" w:color="auto"/>
                    <w:left w:val="none" w:sz="0" w:space="0" w:color="auto"/>
                    <w:bottom w:val="none" w:sz="0" w:space="0" w:color="auto"/>
                    <w:right w:val="none" w:sz="0" w:space="0" w:color="auto"/>
                  </w:divBdr>
                  <w:divsChild>
                    <w:div w:id="920022263">
                      <w:marLeft w:val="0"/>
                      <w:marRight w:val="0"/>
                      <w:marTop w:val="0"/>
                      <w:marBottom w:val="0"/>
                      <w:divBdr>
                        <w:top w:val="none" w:sz="0" w:space="0" w:color="auto"/>
                        <w:left w:val="none" w:sz="0" w:space="0" w:color="auto"/>
                        <w:bottom w:val="none" w:sz="0" w:space="0" w:color="auto"/>
                        <w:right w:val="none" w:sz="0" w:space="0" w:color="auto"/>
                      </w:divBdr>
                      <w:divsChild>
                        <w:div w:id="920022490">
                          <w:marLeft w:val="0"/>
                          <w:marRight w:val="0"/>
                          <w:marTop w:val="15"/>
                          <w:marBottom w:val="0"/>
                          <w:divBdr>
                            <w:top w:val="none" w:sz="0" w:space="0" w:color="auto"/>
                            <w:left w:val="none" w:sz="0" w:space="0" w:color="auto"/>
                            <w:bottom w:val="none" w:sz="0" w:space="0" w:color="auto"/>
                            <w:right w:val="none" w:sz="0" w:space="0" w:color="auto"/>
                          </w:divBdr>
                          <w:divsChild>
                            <w:div w:id="920022582">
                              <w:marLeft w:val="0"/>
                              <w:marRight w:val="0"/>
                              <w:marTop w:val="0"/>
                              <w:marBottom w:val="0"/>
                              <w:divBdr>
                                <w:top w:val="none" w:sz="0" w:space="0" w:color="auto"/>
                                <w:left w:val="none" w:sz="0" w:space="0" w:color="auto"/>
                                <w:bottom w:val="none" w:sz="0" w:space="0" w:color="auto"/>
                                <w:right w:val="none" w:sz="0" w:space="0" w:color="auto"/>
                              </w:divBdr>
                              <w:divsChild>
                                <w:div w:id="920022259">
                                  <w:marLeft w:val="0"/>
                                  <w:marRight w:val="0"/>
                                  <w:marTop w:val="0"/>
                                  <w:marBottom w:val="0"/>
                                  <w:divBdr>
                                    <w:top w:val="none" w:sz="0" w:space="0" w:color="auto"/>
                                    <w:left w:val="none" w:sz="0" w:space="0" w:color="auto"/>
                                    <w:bottom w:val="none" w:sz="0" w:space="0" w:color="auto"/>
                                    <w:right w:val="none" w:sz="0" w:space="0" w:color="auto"/>
                                  </w:divBdr>
                                </w:div>
                                <w:div w:id="920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76">
      <w:marLeft w:val="0"/>
      <w:marRight w:val="0"/>
      <w:marTop w:val="0"/>
      <w:marBottom w:val="0"/>
      <w:divBdr>
        <w:top w:val="none" w:sz="0" w:space="0" w:color="auto"/>
        <w:left w:val="none" w:sz="0" w:space="0" w:color="auto"/>
        <w:bottom w:val="none" w:sz="0" w:space="0" w:color="auto"/>
        <w:right w:val="none" w:sz="0" w:space="0" w:color="auto"/>
      </w:divBdr>
      <w:divsChild>
        <w:div w:id="920022235">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920022366">
                  <w:marLeft w:val="0"/>
                  <w:marRight w:val="0"/>
                  <w:marTop w:val="0"/>
                  <w:marBottom w:val="0"/>
                  <w:divBdr>
                    <w:top w:val="none" w:sz="0" w:space="0" w:color="auto"/>
                    <w:left w:val="none" w:sz="0" w:space="0" w:color="auto"/>
                    <w:bottom w:val="none" w:sz="0" w:space="0" w:color="auto"/>
                    <w:right w:val="none" w:sz="0" w:space="0" w:color="auto"/>
                  </w:divBdr>
                  <w:divsChild>
                    <w:div w:id="920022428">
                      <w:marLeft w:val="0"/>
                      <w:marRight w:val="0"/>
                      <w:marTop w:val="0"/>
                      <w:marBottom w:val="0"/>
                      <w:divBdr>
                        <w:top w:val="none" w:sz="0" w:space="0" w:color="auto"/>
                        <w:left w:val="none" w:sz="0" w:space="0" w:color="auto"/>
                        <w:bottom w:val="none" w:sz="0" w:space="0" w:color="auto"/>
                        <w:right w:val="none" w:sz="0" w:space="0" w:color="auto"/>
                      </w:divBdr>
                      <w:divsChild>
                        <w:div w:id="920022269">
                          <w:marLeft w:val="0"/>
                          <w:marRight w:val="0"/>
                          <w:marTop w:val="15"/>
                          <w:marBottom w:val="0"/>
                          <w:divBdr>
                            <w:top w:val="none" w:sz="0" w:space="0" w:color="auto"/>
                            <w:left w:val="none" w:sz="0" w:space="0" w:color="auto"/>
                            <w:bottom w:val="none" w:sz="0" w:space="0" w:color="auto"/>
                            <w:right w:val="none" w:sz="0" w:space="0" w:color="auto"/>
                          </w:divBdr>
                          <w:divsChild>
                            <w:div w:id="920022295">
                              <w:marLeft w:val="0"/>
                              <w:marRight w:val="0"/>
                              <w:marTop w:val="0"/>
                              <w:marBottom w:val="0"/>
                              <w:divBdr>
                                <w:top w:val="none" w:sz="0" w:space="0" w:color="auto"/>
                                <w:left w:val="none" w:sz="0" w:space="0" w:color="auto"/>
                                <w:bottom w:val="none" w:sz="0" w:space="0" w:color="auto"/>
                                <w:right w:val="none" w:sz="0" w:space="0" w:color="auto"/>
                              </w:divBdr>
                              <w:divsChild>
                                <w:div w:id="920022210">
                                  <w:marLeft w:val="0"/>
                                  <w:marRight w:val="0"/>
                                  <w:marTop w:val="0"/>
                                  <w:marBottom w:val="0"/>
                                  <w:divBdr>
                                    <w:top w:val="none" w:sz="0" w:space="0" w:color="auto"/>
                                    <w:left w:val="none" w:sz="0" w:space="0" w:color="auto"/>
                                    <w:bottom w:val="none" w:sz="0" w:space="0" w:color="auto"/>
                                    <w:right w:val="none" w:sz="0" w:space="0" w:color="auto"/>
                                  </w:divBdr>
                                </w:div>
                                <w:div w:id="920022231">
                                  <w:marLeft w:val="0"/>
                                  <w:marRight w:val="0"/>
                                  <w:marTop w:val="0"/>
                                  <w:marBottom w:val="0"/>
                                  <w:divBdr>
                                    <w:top w:val="none" w:sz="0" w:space="0" w:color="auto"/>
                                    <w:left w:val="none" w:sz="0" w:space="0" w:color="auto"/>
                                    <w:bottom w:val="none" w:sz="0" w:space="0" w:color="auto"/>
                                    <w:right w:val="none" w:sz="0" w:space="0" w:color="auto"/>
                                  </w:divBdr>
                                </w:div>
                                <w:div w:id="920022253">
                                  <w:marLeft w:val="0"/>
                                  <w:marRight w:val="0"/>
                                  <w:marTop w:val="0"/>
                                  <w:marBottom w:val="0"/>
                                  <w:divBdr>
                                    <w:top w:val="none" w:sz="0" w:space="0" w:color="auto"/>
                                    <w:left w:val="none" w:sz="0" w:space="0" w:color="auto"/>
                                    <w:bottom w:val="none" w:sz="0" w:space="0" w:color="auto"/>
                                    <w:right w:val="none" w:sz="0" w:space="0" w:color="auto"/>
                                  </w:divBdr>
                                </w:div>
                                <w:div w:id="920022262">
                                  <w:marLeft w:val="0"/>
                                  <w:marRight w:val="0"/>
                                  <w:marTop w:val="0"/>
                                  <w:marBottom w:val="0"/>
                                  <w:divBdr>
                                    <w:top w:val="none" w:sz="0" w:space="0" w:color="auto"/>
                                    <w:left w:val="none" w:sz="0" w:space="0" w:color="auto"/>
                                    <w:bottom w:val="none" w:sz="0" w:space="0" w:color="auto"/>
                                    <w:right w:val="none" w:sz="0" w:space="0" w:color="auto"/>
                                  </w:divBdr>
                                </w:div>
                                <w:div w:id="920022270">
                                  <w:marLeft w:val="0"/>
                                  <w:marRight w:val="0"/>
                                  <w:marTop w:val="0"/>
                                  <w:marBottom w:val="0"/>
                                  <w:divBdr>
                                    <w:top w:val="none" w:sz="0" w:space="0" w:color="auto"/>
                                    <w:left w:val="none" w:sz="0" w:space="0" w:color="auto"/>
                                    <w:bottom w:val="none" w:sz="0" w:space="0" w:color="auto"/>
                                    <w:right w:val="none" w:sz="0" w:space="0" w:color="auto"/>
                                  </w:divBdr>
                                </w:div>
                                <w:div w:id="920022293">
                                  <w:marLeft w:val="0"/>
                                  <w:marRight w:val="0"/>
                                  <w:marTop w:val="0"/>
                                  <w:marBottom w:val="0"/>
                                  <w:divBdr>
                                    <w:top w:val="none" w:sz="0" w:space="0" w:color="auto"/>
                                    <w:left w:val="none" w:sz="0" w:space="0" w:color="auto"/>
                                    <w:bottom w:val="none" w:sz="0" w:space="0" w:color="auto"/>
                                    <w:right w:val="none" w:sz="0" w:space="0" w:color="auto"/>
                                  </w:divBdr>
                                </w:div>
                                <w:div w:id="920022320">
                                  <w:marLeft w:val="0"/>
                                  <w:marRight w:val="0"/>
                                  <w:marTop w:val="0"/>
                                  <w:marBottom w:val="0"/>
                                  <w:divBdr>
                                    <w:top w:val="none" w:sz="0" w:space="0" w:color="auto"/>
                                    <w:left w:val="none" w:sz="0" w:space="0" w:color="auto"/>
                                    <w:bottom w:val="none" w:sz="0" w:space="0" w:color="auto"/>
                                    <w:right w:val="none" w:sz="0" w:space="0" w:color="auto"/>
                                  </w:divBdr>
                                </w:div>
                                <w:div w:id="920022351">
                                  <w:marLeft w:val="0"/>
                                  <w:marRight w:val="0"/>
                                  <w:marTop w:val="0"/>
                                  <w:marBottom w:val="0"/>
                                  <w:divBdr>
                                    <w:top w:val="none" w:sz="0" w:space="0" w:color="auto"/>
                                    <w:left w:val="none" w:sz="0" w:space="0" w:color="auto"/>
                                    <w:bottom w:val="none" w:sz="0" w:space="0" w:color="auto"/>
                                    <w:right w:val="none" w:sz="0" w:space="0" w:color="auto"/>
                                  </w:divBdr>
                                </w:div>
                                <w:div w:id="920022393">
                                  <w:marLeft w:val="0"/>
                                  <w:marRight w:val="0"/>
                                  <w:marTop w:val="0"/>
                                  <w:marBottom w:val="0"/>
                                  <w:divBdr>
                                    <w:top w:val="none" w:sz="0" w:space="0" w:color="auto"/>
                                    <w:left w:val="none" w:sz="0" w:space="0" w:color="auto"/>
                                    <w:bottom w:val="none" w:sz="0" w:space="0" w:color="auto"/>
                                    <w:right w:val="none" w:sz="0" w:space="0" w:color="auto"/>
                                  </w:divBdr>
                                </w:div>
                                <w:div w:id="920022408">
                                  <w:marLeft w:val="0"/>
                                  <w:marRight w:val="0"/>
                                  <w:marTop w:val="0"/>
                                  <w:marBottom w:val="0"/>
                                  <w:divBdr>
                                    <w:top w:val="none" w:sz="0" w:space="0" w:color="auto"/>
                                    <w:left w:val="none" w:sz="0" w:space="0" w:color="auto"/>
                                    <w:bottom w:val="none" w:sz="0" w:space="0" w:color="auto"/>
                                    <w:right w:val="none" w:sz="0" w:space="0" w:color="auto"/>
                                  </w:divBdr>
                                </w:div>
                                <w:div w:id="920022429">
                                  <w:marLeft w:val="0"/>
                                  <w:marRight w:val="0"/>
                                  <w:marTop w:val="0"/>
                                  <w:marBottom w:val="0"/>
                                  <w:divBdr>
                                    <w:top w:val="none" w:sz="0" w:space="0" w:color="auto"/>
                                    <w:left w:val="none" w:sz="0" w:space="0" w:color="auto"/>
                                    <w:bottom w:val="none" w:sz="0" w:space="0" w:color="auto"/>
                                    <w:right w:val="none" w:sz="0" w:space="0" w:color="auto"/>
                                  </w:divBdr>
                                </w:div>
                                <w:div w:id="920022448">
                                  <w:marLeft w:val="0"/>
                                  <w:marRight w:val="0"/>
                                  <w:marTop w:val="0"/>
                                  <w:marBottom w:val="0"/>
                                  <w:divBdr>
                                    <w:top w:val="none" w:sz="0" w:space="0" w:color="auto"/>
                                    <w:left w:val="none" w:sz="0" w:space="0" w:color="auto"/>
                                    <w:bottom w:val="none" w:sz="0" w:space="0" w:color="auto"/>
                                    <w:right w:val="none" w:sz="0" w:space="0" w:color="auto"/>
                                  </w:divBdr>
                                </w:div>
                                <w:div w:id="920022461">
                                  <w:marLeft w:val="0"/>
                                  <w:marRight w:val="0"/>
                                  <w:marTop w:val="0"/>
                                  <w:marBottom w:val="0"/>
                                  <w:divBdr>
                                    <w:top w:val="none" w:sz="0" w:space="0" w:color="auto"/>
                                    <w:left w:val="none" w:sz="0" w:space="0" w:color="auto"/>
                                    <w:bottom w:val="none" w:sz="0" w:space="0" w:color="auto"/>
                                    <w:right w:val="none" w:sz="0" w:space="0" w:color="auto"/>
                                  </w:divBdr>
                                </w:div>
                                <w:div w:id="920022483">
                                  <w:marLeft w:val="0"/>
                                  <w:marRight w:val="0"/>
                                  <w:marTop w:val="0"/>
                                  <w:marBottom w:val="0"/>
                                  <w:divBdr>
                                    <w:top w:val="none" w:sz="0" w:space="0" w:color="auto"/>
                                    <w:left w:val="none" w:sz="0" w:space="0" w:color="auto"/>
                                    <w:bottom w:val="none" w:sz="0" w:space="0" w:color="auto"/>
                                    <w:right w:val="none" w:sz="0" w:space="0" w:color="auto"/>
                                  </w:divBdr>
                                </w:div>
                                <w:div w:id="920022486">
                                  <w:marLeft w:val="0"/>
                                  <w:marRight w:val="0"/>
                                  <w:marTop w:val="0"/>
                                  <w:marBottom w:val="0"/>
                                  <w:divBdr>
                                    <w:top w:val="none" w:sz="0" w:space="0" w:color="auto"/>
                                    <w:left w:val="none" w:sz="0" w:space="0" w:color="auto"/>
                                    <w:bottom w:val="none" w:sz="0" w:space="0" w:color="auto"/>
                                    <w:right w:val="none" w:sz="0" w:space="0" w:color="auto"/>
                                  </w:divBdr>
                                </w:div>
                                <w:div w:id="920022498">
                                  <w:marLeft w:val="0"/>
                                  <w:marRight w:val="0"/>
                                  <w:marTop w:val="0"/>
                                  <w:marBottom w:val="0"/>
                                  <w:divBdr>
                                    <w:top w:val="none" w:sz="0" w:space="0" w:color="auto"/>
                                    <w:left w:val="none" w:sz="0" w:space="0" w:color="auto"/>
                                    <w:bottom w:val="none" w:sz="0" w:space="0" w:color="auto"/>
                                    <w:right w:val="none" w:sz="0" w:space="0" w:color="auto"/>
                                  </w:divBdr>
                                </w:div>
                                <w:div w:id="920022506">
                                  <w:marLeft w:val="0"/>
                                  <w:marRight w:val="0"/>
                                  <w:marTop w:val="0"/>
                                  <w:marBottom w:val="0"/>
                                  <w:divBdr>
                                    <w:top w:val="none" w:sz="0" w:space="0" w:color="auto"/>
                                    <w:left w:val="none" w:sz="0" w:space="0" w:color="auto"/>
                                    <w:bottom w:val="none" w:sz="0" w:space="0" w:color="auto"/>
                                    <w:right w:val="none" w:sz="0" w:space="0" w:color="auto"/>
                                  </w:divBdr>
                                </w:div>
                                <w:div w:id="920022521">
                                  <w:marLeft w:val="0"/>
                                  <w:marRight w:val="0"/>
                                  <w:marTop w:val="0"/>
                                  <w:marBottom w:val="0"/>
                                  <w:divBdr>
                                    <w:top w:val="none" w:sz="0" w:space="0" w:color="auto"/>
                                    <w:left w:val="none" w:sz="0" w:space="0" w:color="auto"/>
                                    <w:bottom w:val="none" w:sz="0" w:space="0" w:color="auto"/>
                                    <w:right w:val="none" w:sz="0" w:space="0" w:color="auto"/>
                                  </w:divBdr>
                                </w:div>
                                <w:div w:id="920022539">
                                  <w:marLeft w:val="0"/>
                                  <w:marRight w:val="0"/>
                                  <w:marTop w:val="0"/>
                                  <w:marBottom w:val="0"/>
                                  <w:divBdr>
                                    <w:top w:val="none" w:sz="0" w:space="0" w:color="auto"/>
                                    <w:left w:val="none" w:sz="0" w:space="0" w:color="auto"/>
                                    <w:bottom w:val="none" w:sz="0" w:space="0" w:color="auto"/>
                                    <w:right w:val="none" w:sz="0" w:space="0" w:color="auto"/>
                                  </w:divBdr>
                                </w:div>
                                <w:div w:id="920022544">
                                  <w:marLeft w:val="0"/>
                                  <w:marRight w:val="0"/>
                                  <w:marTop w:val="0"/>
                                  <w:marBottom w:val="0"/>
                                  <w:divBdr>
                                    <w:top w:val="none" w:sz="0" w:space="0" w:color="auto"/>
                                    <w:left w:val="none" w:sz="0" w:space="0" w:color="auto"/>
                                    <w:bottom w:val="none" w:sz="0" w:space="0" w:color="auto"/>
                                    <w:right w:val="none" w:sz="0" w:space="0" w:color="auto"/>
                                  </w:divBdr>
                                </w:div>
                                <w:div w:id="9200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04">
      <w:marLeft w:val="0"/>
      <w:marRight w:val="0"/>
      <w:marTop w:val="0"/>
      <w:marBottom w:val="0"/>
      <w:divBdr>
        <w:top w:val="none" w:sz="0" w:space="0" w:color="auto"/>
        <w:left w:val="none" w:sz="0" w:space="0" w:color="auto"/>
        <w:bottom w:val="none" w:sz="0" w:space="0" w:color="auto"/>
        <w:right w:val="none" w:sz="0" w:space="0" w:color="auto"/>
      </w:divBdr>
      <w:divsChild>
        <w:div w:id="920022427">
          <w:marLeft w:val="0"/>
          <w:marRight w:val="0"/>
          <w:marTop w:val="0"/>
          <w:marBottom w:val="0"/>
          <w:divBdr>
            <w:top w:val="none" w:sz="0" w:space="0" w:color="auto"/>
            <w:left w:val="none" w:sz="0" w:space="0" w:color="auto"/>
            <w:bottom w:val="none" w:sz="0" w:space="0" w:color="auto"/>
            <w:right w:val="none" w:sz="0" w:space="0" w:color="auto"/>
          </w:divBdr>
          <w:divsChild>
            <w:div w:id="920022315">
              <w:marLeft w:val="0"/>
              <w:marRight w:val="0"/>
              <w:marTop w:val="0"/>
              <w:marBottom w:val="0"/>
              <w:divBdr>
                <w:top w:val="none" w:sz="0" w:space="0" w:color="auto"/>
                <w:left w:val="none" w:sz="0" w:space="0" w:color="auto"/>
                <w:bottom w:val="none" w:sz="0" w:space="0" w:color="auto"/>
                <w:right w:val="none" w:sz="0" w:space="0" w:color="auto"/>
              </w:divBdr>
              <w:divsChild>
                <w:div w:id="920022609">
                  <w:marLeft w:val="0"/>
                  <w:marRight w:val="0"/>
                  <w:marTop w:val="0"/>
                  <w:marBottom w:val="0"/>
                  <w:divBdr>
                    <w:top w:val="none" w:sz="0" w:space="0" w:color="auto"/>
                    <w:left w:val="none" w:sz="0" w:space="0" w:color="auto"/>
                    <w:bottom w:val="none" w:sz="0" w:space="0" w:color="auto"/>
                    <w:right w:val="none" w:sz="0" w:space="0" w:color="auto"/>
                  </w:divBdr>
                  <w:divsChild>
                    <w:div w:id="920022596">
                      <w:marLeft w:val="0"/>
                      <w:marRight w:val="0"/>
                      <w:marTop w:val="0"/>
                      <w:marBottom w:val="0"/>
                      <w:divBdr>
                        <w:top w:val="none" w:sz="0" w:space="0" w:color="auto"/>
                        <w:left w:val="none" w:sz="0" w:space="0" w:color="auto"/>
                        <w:bottom w:val="none" w:sz="0" w:space="0" w:color="auto"/>
                        <w:right w:val="none" w:sz="0" w:space="0" w:color="auto"/>
                      </w:divBdr>
                      <w:divsChild>
                        <w:div w:id="920022564">
                          <w:marLeft w:val="0"/>
                          <w:marRight w:val="0"/>
                          <w:marTop w:val="15"/>
                          <w:marBottom w:val="0"/>
                          <w:divBdr>
                            <w:top w:val="none" w:sz="0" w:space="0" w:color="auto"/>
                            <w:left w:val="none" w:sz="0" w:space="0" w:color="auto"/>
                            <w:bottom w:val="none" w:sz="0" w:space="0" w:color="auto"/>
                            <w:right w:val="none" w:sz="0" w:space="0" w:color="auto"/>
                          </w:divBdr>
                          <w:divsChild>
                            <w:div w:id="920022217">
                              <w:marLeft w:val="0"/>
                              <w:marRight w:val="0"/>
                              <w:marTop w:val="0"/>
                              <w:marBottom w:val="0"/>
                              <w:divBdr>
                                <w:top w:val="none" w:sz="0" w:space="0" w:color="auto"/>
                                <w:left w:val="none" w:sz="0" w:space="0" w:color="auto"/>
                                <w:bottom w:val="none" w:sz="0" w:space="0" w:color="auto"/>
                                <w:right w:val="none" w:sz="0" w:space="0" w:color="auto"/>
                              </w:divBdr>
                              <w:divsChild>
                                <w:div w:id="920022254">
                                  <w:marLeft w:val="0"/>
                                  <w:marRight w:val="0"/>
                                  <w:marTop w:val="0"/>
                                  <w:marBottom w:val="0"/>
                                  <w:divBdr>
                                    <w:top w:val="none" w:sz="0" w:space="0" w:color="auto"/>
                                    <w:left w:val="none" w:sz="0" w:space="0" w:color="auto"/>
                                    <w:bottom w:val="none" w:sz="0" w:space="0" w:color="auto"/>
                                    <w:right w:val="none" w:sz="0" w:space="0" w:color="auto"/>
                                  </w:divBdr>
                                </w:div>
                                <w:div w:id="920022325">
                                  <w:marLeft w:val="0"/>
                                  <w:marRight w:val="0"/>
                                  <w:marTop w:val="0"/>
                                  <w:marBottom w:val="0"/>
                                  <w:divBdr>
                                    <w:top w:val="none" w:sz="0" w:space="0" w:color="auto"/>
                                    <w:left w:val="none" w:sz="0" w:space="0" w:color="auto"/>
                                    <w:bottom w:val="none" w:sz="0" w:space="0" w:color="auto"/>
                                    <w:right w:val="none" w:sz="0" w:space="0" w:color="auto"/>
                                  </w:divBdr>
                                </w:div>
                                <w:div w:id="920022350">
                                  <w:marLeft w:val="0"/>
                                  <w:marRight w:val="0"/>
                                  <w:marTop w:val="0"/>
                                  <w:marBottom w:val="0"/>
                                  <w:divBdr>
                                    <w:top w:val="none" w:sz="0" w:space="0" w:color="auto"/>
                                    <w:left w:val="none" w:sz="0" w:space="0" w:color="auto"/>
                                    <w:bottom w:val="none" w:sz="0" w:space="0" w:color="auto"/>
                                    <w:right w:val="none" w:sz="0" w:space="0" w:color="auto"/>
                                  </w:divBdr>
                                </w:div>
                                <w:div w:id="920022355">
                                  <w:marLeft w:val="0"/>
                                  <w:marRight w:val="0"/>
                                  <w:marTop w:val="0"/>
                                  <w:marBottom w:val="0"/>
                                  <w:divBdr>
                                    <w:top w:val="none" w:sz="0" w:space="0" w:color="auto"/>
                                    <w:left w:val="none" w:sz="0" w:space="0" w:color="auto"/>
                                    <w:bottom w:val="none" w:sz="0" w:space="0" w:color="auto"/>
                                    <w:right w:val="none" w:sz="0" w:space="0" w:color="auto"/>
                                  </w:divBdr>
                                </w:div>
                                <w:div w:id="920022430">
                                  <w:marLeft w:val="0"/>
                                  <w:marRight w:val="0"/>
                                  <w:marTop w:val="0"/>
                                  <w:marBottom w:val="0"/>
                                  <w:divBdr>
                                    <w:top w:val="none" w:sz="0" w:space="0" w:color="auto"/>
                                    <w:left w:val="none" w:sz="0" w:space="0" w:color="auto"/>
                                    <w:bottom w:val="none" w:sz="0" w:space="0" w:color="auto"/>
                                    <w:right w:val="none" w:sz="0" w:space="0" w:color="auto"/>
                                  </w:divBdr>
                                </w:div>
                                <w:div w:id="920022499">
                                  <w:marLeft w:val="0"/>
                                  <w:marRight w:val="0"/>
                                  <w:marTop w:val="0"/>
                                  <w:marBottom w:val="0"/>
                                  <w:divBdr>
                                    <w:top w:val="none" w:sz="0" w:space="0" w:color="auto"/>
                                    <w:left w:val="none" w:sz="0" w:space="0" w:color="auto"/>
                                    <w:bottom w:val="none" w:sz="0" w:space="0" w:color="auto"/>
                                    <w:right w:val="none" w:sz="0" w:space="0" w:color="auto"/>
                                  </w:divBdr>
                                </w:div>
                                <w:div w:id="920022529">
                                  <w:marLeft w:val="0"/>
                                  <w:marRight w:val="0"/>
                                  <w:marTop w:val="0"/>
                                  <w:marBottom w:val="0"/>
                                  <w:divBdr>
                                    <w:top w:val="none" w:sz="0" w:space="0" w:color="auto"/>
                                    <w:left w:val="none" w:sz="0" w:space="0" w:color="auto"/>
                                    <w:bottom w:val="none" w:sz="0" w:space="0" w:color="auto"/>
                                    <w:right w:val="none" w:sz="0" w:space="0" w:color="auto"/>
                                  </w:divBdr>
                                </w:div>
                                <w:div w:id="920022533">
                                  <w:marLeft w:val="0"/>
                                  <w:marRight w:val="0"/>
                                  <w:marTop w:val="0"/>
                                  <w:marBottom w:val="0"/>
                                  <w:divBdr>
                                    <w:top w:val="none" w:sz="0" w:space="0" w:color="auto"/>
                                    <w:left w:val="none" w:sz="0" w:space="0" w:color="auto"/>
                                    <w:bottom w:val="none" w:sz="0" w:space="0" w:color="auto"/>
                                    <w:right w:val="none" w:sz="0" w:space="0" w:color="auto"/>
                                  </w:divBdr>
                                </w:div>
                                <w:div w:id="920022535">
                                  <w:marLeft w:val="0"/>
                                  <w:marRight w:val="0"/>
                                  <w:marTop w:val="0"/>
                                  <w:marBottom w:val="0"/>
                                  <w:divBdr>
                                    <w:top w:val="none" w:sz="0" w:space="0" w:color="auto"/>
                                    <w:left w:val="none" w:sz="0" w:space="0" w:color="auto"/>
                                    <w:bottom w:val="none" w:sz="0" w:space="0" w:color="auto"/>
                                    <w:right w:val="none" w:sz="0" w:space="0" w:color="auto"/>
                                  </w:divBdr>
                                </w:div>
                                <w:div w:id="920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11">
      <w:marLeft w:val="0"/>
      <w:marRight w:val="0"/>
      <w:marTop w:val="0"/>
      <w:marBottom w:val="0"/>
      <w:divBdr>
        <w:top w:val="none" w:sz="0" w:space="0" w:color="auto"/>
        <w:left w:val="none" w:sz="0" w:space="0" w:color="auto"/>
        <w:bottom w:val="none" w:sz="0" w:space="0" w:color="auto"/>
        <w:right w:val="none" w:sz="0" w:space="0" w:color="auto"/>
      </w:divBdr>
    </w:div>
    <w:div w:id="920022541">
      <w:marLeft w:val="0"/>
      <w:marRight w:val="0"/>
      <w:marTop w:val="0"/>
      <w:marBottom w:val="0"/>
      <w:divBdr>
        <w:top w:val="none" w:sz="0" w:space="0" w:color="auto"/>
        <w:left w:val="none" w:sz="0" w:space="0" w:color="auto"/>
        <w:bottom w:val="none" w:sz="0" w:space="0" w:color="auto"/>
        <w:right w:val="none" w:sz="0" w:space="0" w:color="auto"/>
      </w:divBdr>
    </w:div>
    <w:div w:id="920022550">
      <w:marLeft w:val="0"/>
      <w:marRight w:val="0"/>
      <w:marTop w:val="0"/>
      <w:marBottom w:val="0"/>
      <w:divBdr>
        <w:top w:val="none" w:sz="0" w:space="0" w:color="auto"/>
        <w:left w:val="none" w:sz="0" w:space="0" w:color="auto"/>
        <w:bottom w:val="none" w:sz="0" w:space="0" w:color="auto"/>
        <w:right w:val="none" w:sz="0" w:space="0" w:color="auto"/>
      </w:divBdr>
      <w:divsChild>
        <w:div w:id="920022435">
          <w:marLeft w:val="0"/>
          <w:marRight w:val="0"/>
          <w:marTop w:val="0"/>
          <w:marBottom w:val="0"/>
          <w:divBdr>
            <w:top w:val="none" w:sz="0" w:space="0" w:color="auto"/>
            <w:left w:val="none" w:sz="0" w:space="0" w:color="auto"/>
            <w:bottom w:val="none" w:sz="0" w:space="0" w:color="auto"/>
            <w:right w:val="none" w:sz="0" w:space="0" w:color="auto"/>
          </w:divBdr>
          <w:divsChild>
            <w:div w:id="920022395">
              <w:marLeft w:val="0"/>
              <w:marRight w:val="0"/>
              <w:marTop w:val="0"/>
              <w:marBottom w:val="0"/>
              <w:divBdr>
                <w:top w:val="none" w:sz="0" w:space="0" w:color="auto"/>
                <w:left w:val="none" w:sz="0" w:space="0" w:color="auto"/>
                <w:bottom w:val="none" w:sz="0" w:space="0" w:color="auto"/>
                <w:right w:val="none" w:sz="0" w:space="0" w:color="auto"/>
              </w:divBdr>
              <w:divsChild>
                <w:div w:id="920022291">
                  <w:marLeft w:val="0"/>
                  <w:marRight w:val="0"/>
                  <w:marTop w:val="0"/>
                  <w:marBottom w:val="0"/>
                  <w:divBdr>
                    <w:top w:val="none" w:sz="0" w:space="0" w:color="auto"/>
                    <w:left w:val="none" w:sz="0" w:space="0" w:color="auto"/>
                    <w:bottom w:val="none" w:sz="0" w:space="0" w:color="auto"/>
                    <w:right w:val="none" w:sz="0" w:space="0" w:color="auto"/>
                  </w:divBdr>
                  <w:divsChild>
                    <w:div w:id="920022584">
                      <w:marLeft w:val="0"/>
                      <w:marRight w:val="0"/>
                      <w:marTop w:val="0"/>
                      <w:marBottom w:val="0"/>
                      <w:divBdr>
                        <w:top w:val="none" w:sz="0" w:space="0" w:color="auto"/>
                        <w:left w:val="none" w:sz="0" w:space="0" w:color="auto"/>
                        <w:bottom w:val="none" w:sz="0" w:space="0" w:color="auto"/>
                        <w:right w:val="none" w:sz="0" w:space="0" w:color="auto"/>
                      </w:divBdr>
                      <w:divsChild>
                        <w:div w:id="920022446">
                          <w:marLeft w:val="0"/>
                          <w:marRight w:val="0"/>
                          <w:marTop w:val="15"/>
                          <w:marBottom w:val="0"/>
                          <w:divBdr>
                            <w:top w:val="none" w:sz="0" w:space="0" w:color="auto"/>
                            <w:left w:val="none" w:sz="0" w:space="0" w:color="auto"/>
                            <w:bottom w:val="none" w:sz="0" w:space="0" w:color="auto"/>
                            <w:right w:val="none" w:sz="0" w:space="0" w:color="auto"/>
                          </w:divBdr>
                          <w:divsChild>
                            <w:div w:id="920022215">
                              <w:marLeft w:val="0"/>
                              <w:marRight w:val="0"/>
                              <w:marTop w:val="0"/>
                              <w:marBottom w:val="0"/>
                              <w:divBdr>
                                <w:top w:val="none" w:sz="0" w:space="0" w:color="auto"/>
                                <w:left w:val="none" w:sz="0" w:space="0" w:color="auto"/>
                                <w:bottom w:val="none" w:sz="0" w:space="0" w:color="auto"/>
                                <w:right w:val="none" w:sz="0" w:space="0" w:color="auto"/>
                              </w:divBdr>
                              <w:divsChild>
                                <w:div w:id="920022218">
                                  <w:marLeft w:val="0"/>
                                  <w:marRight w:val="0"/>
                                  <w:marTop w:val="0"/>
                                  <w:marBottom w:val="0"/>
                                  <w:divBdr>
                                    <w:top w:val="none" w:sz="0" w:space="0" w:color="auto"/>
                                    <w:left w:val="none" w:sz="0" w:space="0" w:color="auto"/>
                                    <w:bottom w:val="none" w:sz="0" w:space="0" w:color="auto"/>
                                    <w:right w:val="none" w:sz="0" w:space="0" w:color="auto"/>
                                  </w:divBdr>
                                </w:div>
                                <w:div w:id="920022223">
                                  <w:marLeft w:val="0"/>
                                  <w:marRight w:val="0"/>
                                  <w:marTop w:val="0"/>
                                  <w:marBottom w:val="0"/>
                                  <w:divBdr>
                                    <w:top w:val="none" w:sz="0" w:space="0" w:color="auto"/>
                                    <w:left w:val="none" w:sz="0" w:space="0" w:color="auto"/>
                                    <w:bottom w:val="none" w:sz="0" w:space="0" w:color="auto"/>
                                    <w:right w:val="none" w:sz="0" w:space="0" w:color="auto"/>
                                  </w:divBdr>
                                </w:div>
                                <w:div w:id="920022278">
                                  <w:marLeft w:val="0"/>
                                  <w:marRight w:val="0"/>
                                  <w:marTop w:val="0"/>
                                  <w:marBottom w:val="0"/>
                                  <w:divBdr>
                                    <w:top w:val="none" w:sz="0" w:space="0" w:color="auto"/>
                                    <w:left w:val="none" w:sz="0" w:space="0" w:color="auto"/>
                                    <w:bottom w:val="none" w:sz="0" w:space="0" w:color="auto"/>
                                    <w:right w:val="none" w:sz="0" w:space="0" w:color="auto"/>
                                  </w:divBdr>
                                </w:div>
                                <w:div w:id="920022288">
                                  <w:marLeft w:val="0"/>
                                  <w:marRight w:val="0"/>
                                  <w:marTop w:val="0"/>
                                  <w:marBottom w:val="0"/>
                                  <w:divBdr>
                                    <w:top w:val="none" w:sz="0" w:space="0" w:color="auto"/>
                                    <w:left w:val="none" w:sz="0" w:space="0" w:color="auto"/>
                                    <w:bottom w:val="none" w:sz="0" w:space="0" w:color="auto"/>
                                    <w:right w:val="none" w:sz="0" w:space="0" w:color="auto"/>
                                  </w:divBdr>
                                </w:div>
                                <w:div w:id="920022307">
                                  <w:marLeft w:val="0"/>
                                  <w:marRight w:val="0"/>
                                  <w:marTop w:val="0"/>
                                  <w:marBottom w:val="0"/>
                                  <w:divBdr>
                                    <w:top w:val="none" w:sz="0" w:space="0" w:color="auto"/>
                                    <w:left w:val="none" w:sz="0" w:space="0" w:color="auto"/>
                                    <w:bottom w:val="none" w:sz="0" w:space="0" w:color="auto"/>
                                    <w:right w:val="none" w:sz="0" w:space="0" w:color="auto"/>
                                  </w:divBdr>
                                </w:div>
                                <w:div w:id="920022361">
                                  <w:marLeft w:val="0"/>
                                  <w:marRight w:val="0"/>
                                  <w:marTop w:val="0"/>
                                  <w:marBottom w:val="0"/>
                                  <w:divBdr>
                                    <w:top w:val="none" w:sz="0" w:space="0" w:color="auto"/>
                                    <w:left w:val="none" w:sz="0" w:space="0" w:color="auto"/>
                                    <w:bottom w:val="none" w:sz="0" w:space="0" w:color="auto"/>
                                    <w:right w:val="none" w:sz="0" w:space="0" w:color="auto"/>
                                  </w:divBdr>
                                </w:div>
                                <w:div w:id="920022363">
                                  <w:marLeft w:val="0"/>
                                  <w:marRight w:val="0"/>
                                  <w:marTop w:val="0"/>
                                  <w:marBottom w:val="0"/>
                                  <w:divBdr>
                                    <w:top w:val="none" w:sz="0" w:space="0" w:color="auto"/>
                                    <w:left w:val="none" w:sz="0" w:space="0" w:color="auto"/>
                                    <w:bottom w:val="none" w:sz="0" w:space="0" w:color="auto"/>
                                    <w:right w:val="none" w:sz="0" w:space="0" w:color="auto"/>
                                  </w:divBdr>
                                </w:div>
                                <w:div w:id="920022444">
                                  <w:marLeft w:val="0"/>
                                  <w:marRight w:val="0"/>
                                  <w:marTop w:val="0"/>
                                  <w:marBottom w:val="0"/>
                                  <w:divBdr>
                                    <w:top w:val="none" w:sz="0" w:space="0" w:color="auto"/>
                                    <w:left w:val="none" w:sz="0" w:space="0" w:color="auto"/>
                                    <w:bottom w:val="none" w:sz="0" w:space="0" w:color="auto"/>
                                    <w:right w:val="none" w:sz="0" w:space="0" w:color="auto"/>
                                  </w:divBdr>
                                </w:div>
                                <w:div w:id="920022493">
                                  <w:marLeft w:val="0"/>
                                  <w:marRight w:val="0"/>
                                  <w:marTop w:val="0"/>
                                  <w:marBottom w:val="0"/>
                                  <w:divBdr>
                                    <w:top w:val="none" w:sz="0" w:space="0" w:color="auto"/>
                                    <w:left w:val="none" w:sz="0" w:space="0" w:color="auto"/>
                                    <w:bottom w:val="none" w:sz="0" w:space="0" w:color="auto"/>
                                    <w:right w:val="none" w:sz="0" w:space="0" w:color="auto"/>
                                  </w:divBdr>
                                </w:div>
                                <w:div w:id="920022530">
                                  <w:marLeft w:val="0"/>
                                  <w:marRight w:val="0"/>
                                  <w:marTop w:val="0"/>
                                  <w:marBottom w:val="0"/>
                                  <w:divBdr>
                                    <w:top w:val="none" w:sz="0" w:space="0" w:color="auto"/>
                                    <w:left w:val="none" w:sz="0" w:space="0" w:color="auto"/>
                                    <w:bottom w:val="none" w:sz="0" w:space="0" w:color="auto"/>
                                    <w:right w:val="none" w:sz="0" w:space="0" w:color="auto"/>
                                  </w:divBdr>
                                </w:div>
                                <w:div w:id="920022537">
                                  <w:marLeft w:val="0"/>
                                  <w:marRight w:val="0"/>
                                  <w:marTop w:val="0"/>
                                  <w:marBottom w:val="0"/>
                                  <w:divBdr>
                                    <w:top w:val="none" w:sz="0" w:space="0" w:color="auto"/>
                                    <w:left w:val="none" w:sz="0" w:space="0" w:color="auto"/>
                                    <w:bottom w:val="none" w:sz="0" w:space="0" w:color="auto"/>
                                    <w:right w:val="none" w:sz="0" w:space="0" w:color="auto"/>
                                  </w:divBdr>
                                </w:div>
                                <w:div w:id="920022547">
                                  <w:marLeft w:val="0"/>
                                  <w:marRight w:val="0"/>
                                  <w:marTop w:val="0"/>
                                  <w:marBottom w:val="0"/>
                                  <w:divBdr>
                                    <w:top w:val="none" w:sz="0" w:space="0" w:color="auto"/>
                                    <w:left w:val="none" w:sz="0" w:space="0" w:color="auto"/>
                                    <w:bottom w:val="none" w:sz="0" w:space="0" w:color="auto"/>
                                    <w:right w:val="none" w:sz="0" w:space="0" w:color="auto"/>
                                  </w:divBdr>
                                </w:div>
                                <w:div w:id="920022587">
                                  <w:marLeft w:val="0"/>
                                  <w:marRight w:val="0"/>
                                  <w:marTop w:val="0"/>
                                  <w:marBottom w:val="0"/>
                                  <w:divBdr>
                                    <w:top w:val="none" w:sz="0" w:space="0" w:color="auto"/>
                                    <w:left w:val="none" w:sz="0" w:space="0" w:color="auto"/>
                                    <w:bottom w:val="none" w:sz="0" w:space="0" w:color="auto"/>
                                    <w:right w:val="none" w:sz="0" w:space="0" w:color="auto"/>
                                  </w:divBdr>
                                </w:div>
                                <w:div w:id="9200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59">
      <w:marLeft w:val="0"/>
      <w:marRight w:val="0"/>
      <w:marTop w:val="0"/>
      <w:marBottom w:val="0"/>
      <w:divBdr>
        <w:top w:val="none" w:sz="0" w:space="0" w:color="auto"/>
        <w:left w:val="none" w:sz="0" w:space="0" w:color="auto"/>
        <w:bottom w:val="none" w:sz="0" w:space="0" w:color="auto"/>
        <w:right w:val="none" w:sz="0" w:space="0" w:color="auto"/>
      </w:divBdr>
      <w:divsChild>
        <w:div w:id="920022475">
          <w:marLeft w:val="0"/>
          <w:marRight w:val="0"/>
          <w:marTop w:val="0"/>
          <w:marBottom w:val="0"/>
          <w:divBdr>
            <w:top w:val="none" w:sz="0" w:space="0" w:color="auto"/>
            <w:left w:val="none" w:sz="0" w:space="0" w:color="auto"/>
            <w:bottom w:val="none" w:sz="0" w:space="0" w:color="auto"/>
            <w:right w:val="none" w:sz="0" w:space="0" w:color="auto"/>
          </w:divBdr>
          <w:divsChild>
            <w:div w:id="920022522">
              <w:marLeft w:val="0"/>
              <w:marRight w:val="0"/>
              <w:marTop w:val="0"/>
              <w:marBottom w:val="0"/>
              <w:divBdr>
                <w:top w:val="none" w:sz="0" w:space="0" w:color="auto"/>
                <w:left w:val="none" w:sz="0" w:space="0" w:color="auto"/>
                <w:bottom w:val="none" w:sz="0" w:space="0" w:color="auto"/>
                <w:right w:val="none" w:sz="0" w:space="0" w:color="auto"/>
              </w:divBdr>
              <w:divsChild>
                <w:div w:id="920022570">
                  <w:marLeft w:val="0"/>
                  <w:marRight w:val="0"/>
                  <w:marTop w:val="0"/>
                  <w:marBottom w:val="0"/>
                  <w:divBdr>
                    <w:top w:val="none" w:sz="0" w:space="0" w:color="auto"/>
                    <w:left w:val="none" w:sz="0" w:space="0" w:color="auto"/>
                    <w:bottom w:val="none" w:sz="0" w:space="0" w:color="auto"/>
                    <w:right w:val="none" w:sz="0" w:space="0" w:color="auto"/>
                  </w:divBdr>
                  <w:divsChild>
                    <w:div w:id="920022454">
                      <w:marLeft w:val="0"/>
                      <w:marRight w:val="0"/>
                      <w:marTop w:val="0"/>
                      <w:marBottom w:val="0"/>
                      <w:divBdr>
                        <w:top w:val="none" w:sz="0" w:space="0" w:color="auto"/>
                        <w:left w:val="none" w:sz="0" w:space="0" w:color="auto"/>
                        <w:bottom w:val="none" w:sz="0" w:space="0" w:color="auto"/>
                        <w:right w:val="none" w:sz="0" w:space="0" w:color="auto"/>
                      </w:divBdr>
                      <w:divsChild>
                        <w:div w:id="920022396">
                          <w:marLeft w:val="0"/>
                          <w:marRight w:val="0"/>
                          <w:marTop w:val="15"/>
                          <w:marBottom w:val="0"/>
                          <w:divBdr>
                            <w:top w:val="none" w:sz="0" w:space="0" w:color="auto"/>
                            <w:left w:val="none" w:sz="0" w:space="0" w:color="auto"/>
                            <w:bottom w:val="none" w:sz="0" w:space="0" w:color="auto"/>
                            <w:right w:val="none" w:sz="0" w:space="0" w:color="auto"/>
                          </w:divBdr>
                          <w:divsChild>
                            <w:div w:id="920022348">
                              <w:marLeft w:val="0"/>
                              <w:marRight w:val="0"/>
                              <w:marTop w:val="0"/>
                              <w:marBottom w:val="0"/>
                              <w:divBdr>
                                <w:top w:val="none" w:sz="0" w:space="0" w:color="auto"/>
                                <w:left w:val="none" w:sz="0" w:space="0" w:color="auto"/>
                                <w:bottom w:val="none" w:sz="0" w:space="0" w:color="auto"/>
                                <w:right w:val="none" w:sz="0" w:space="0" w:color="auto"/>
                              </w:divBdr>
                              <w:divsChild>
                                <w:div w:id="920022333">
                                  <w:marLeft w:val="0"/>
                                  <w:marRight w:val="0"/>
                                  <w:marTop w:val="0"/>
                                  <w:marBottom w:val="0"/>
                                  <w:divBdr>
                                    <w:top w:val="none" w:sz="0" w:space="0" w:color="auto"/>
                                    <w:left w:val="none" w:sz="0" w:space="0" w:color="auto"/>
                                    <w:bottom w:val="none" w:sz="0" w:space="0" w:color="auto"/>
                                    <w:right w:val="none" w:sz="0" w:space="0" w:color="auto"/>
                                  </w:divBdr>
                                </w:div>
                                <w:div w:id="920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61">
      <w:marLeft w:val="0"/>
      <w:marRight w:val="0"/>
      <w:marTop w:val="0"/>
      <w:marBottom w:val="0"/>
      <w:divBdr>
        <w:top w:val="none" w:sz="0" w:space="0" w:color="auto"/>
        <w:left w:val="none" w:sz="0" w:space="0" w:color="auto"/>
        <w:bottom w:val="none" w:sz="0" w:space="0" w:color="auto"/>
        <w:right w:val="none" w:sz="0" w:space="0" w:color="auto"/>
      </w:divBdr>
    </w:div>
    <w:div w:id="920022562">
      <w:marLeft w:val="0"/>
      <w:marRight w:val="0"/>
      <w:marTop w:val="0"/>
      <w:marBottom w:val="0"/>
      <w:divBdr>
        <w:top w:val="none" w:sz="0" w:space="0" w:color="auto"/>
        <w:left w:val="none" w:sz="0" w:space="0" w:color="auto"/>
        <w:bottom w:val="none" w:sz="0" w:space="0" w:color="auto"/>
        <w:right w:val="none" w:sz="0" w:space="0" w:color="auto"/>
      </w:divBdr>
      <w:divsChild>
        <w:div w:id="920022445">
          <w:marLeft w:val="0"/>
          <w:marRight w:val="0"/>
          <w:marTop w:val="0"/>
          <w:marBottom w:val="0"/>
          <w:divBdr>
            <w:top w:val="none" w:sz="0" w:space="0" w:color="auto"/>
            <w:left w:val="none" w:sz="0" w:space="0" w:color="auto"/>
            <w:bottom w:val="none" w:sz="0" w:space="0" w:color="auto"/>
            <w:right w:val="none" w:sz="0" w:space="0" w:color="auto"/>
          </w:divBdr>
          <w:divsChild>
            <w:div w:id="920022213">
              <w:marLeft w:val="0"/>
              <w:marRight w:val="0"/>
              <w:marTop w:val="0"/>
              <w:marBottom w:val="0"/>
              <w:divBdr>
                <w:top w:val="none" w:sz="0" w:space="0" w:color="auto"/>
                <w:left w:val="none" w:sz="0" w:space="0" w:color="auto"/>
                <w:bottom w:val="none" w:sz="0" w:space="0" w:color="auto"/>
                <w:right w:val="none" w:sz="0" w:space="0" w:color="auto"/>
              </w:divBdr>
              <w:divsChild>
                <w:div w:id="920022326">
                  <w:marLeft w:val="0"/>
                  <w:marRight w:val="0"/>
                  <w:marTop w:val="0"/>
                  <w:marBottom w:val="0"/>
                  <w:divBdr>
                    <w:top w:val="none" w:sz="0" w:space="0" w:color="auto"/>
                    <w:left w:val="none" w:sz="0" w:space="0" w:color="auto"/>
                    <w:bottom w:val="none" w:sz="0" w:space="0" w:color="auto"/>
                    <w:right w:val="none" w:sz="0" w:space="0" w:color="auto"/>
                  </w:divBdr>
                  <w:divsChild>
                    <w:div w:id="920022482">
                      <w:marLeft w:val="0"/>
                      <w:marRight w:val="0"/>
                      <w:marTop w:val="0"/>
                      <w:marBottom w:val="0"/>
                      <w:divBdr>
                        <w:top w:val="none" w:sz="0" w:space="0" w:color="auto"/>
                        <w:left w:val="none" w:sz="0" w:space="0" w:color="auto"/>
                        <w:bottom w:val="none" w:sz="0" w:space="0" w:color="auto"/>
                        <w:right w:val="none" w:sz="0" w:space="0" w:color="auto"/>
                      </w:divBdr>
                      <w:divsChild>
                        <w:div w:id="920022360">
                          <w:marLeft w:val="0"/>
                          <w:marRight w:val="0"/>
                          <w:marTop w:val="15"/>
                          <w:marBottom w:val="0"/>
                          <w:divBdr>
                            <w:top w:val="none" w:sz="0" w:space="0" w:color="auto"/>
                            <w:left w:val="none" w:sz="0" w:space="0" w:color="auto"/>
                            <w:bottom w:val="none" w:sz="0" w:space="0" w:color="auto"/>
                            <w:right w:val="none" w:sz="0" w:space="0" w:color="auto"/>
                          </w:divBdr>
                          <w:divsChild>
                            <w:div w:id="920022308">
                              <w:marLeft w:val="0"/>
                              <w:marRight w:val="0"/>
                              <w:marTop w:val="0"/>
                              <w:marBottom w:val="0"/>
                              <w:divBdr>
                                <w:top w:val="none" w:sz="0" w:space="0" w:color="auto"/>
                                <w:left w:val="none" w:sz="0" w:space="0" w:color="auto"/>
                                <w:bottom w:val="none" w:sz="0" w:space="0" w:color="auto"/>
                                <w:right w:val="none" w:sz="0" w:space="0" w:color="auto"/>
                              </w:divBdr>
                              <w:divsChild>
                                <w:div w:id="920022229">
                                  <w:marLeft w:val="0"/>
                                  <w:marRight w:val="0"/>
                                  <w:marTop w:val="0"/>
                                  <w:marBottom w:val="0"/>
                                  <w:divBdr>
                                    <w:top w:val="none" w:sz="0" w:space="0" w:color="auto"/>
                                    <w:left w:val="none" w:sz="0" w:space="0" w:color="auto"/>
                                    <w:bottom w:val="none" w:sz="0" w:space="0" w:color="auto"/>
                                    <w:right w:val="none" w:sz="0" w:space="0" w:color="auto"/>
                                  </w:divBdr>
                                </w:div>
                                <w:div w:id="920022318">
                                  <w:marLeft w:val="0"/>
                                  <w:marRight w:val="0"/>
                                  <w:marTop w:val="0"/>
                                  <w:marBottom w:val="0"/>
                                  <w:divBdr>
                                    <w:top w:val="none" w:sz="0" w:space="0" w:color="auto"/>
                                    <w:left w:val="none" w:sz="0" w:space="0" w:color="auto"/>
                                    <w:bottom w:val="none" w:sz="0" w:space="0" w:color="auto"/>
                                    <w:right w:val="none" w:sz="0" w:space="0" w:color="auto"/>
                                  </w:divBdr>
                                </w:div>
                                <w:div w:id="920022349">
                                  <w:marLeft w:val="0"/>
                                  <w:marRight w:val="0"/>
                                  <w:marTop w:val="0"/>
                                  <w:marBottom w:val="0"/>
                                  <w:divBdr>
                                    <w:top w:val="none" w:sz="0" w:space="0" w:color="auto"/>
                                    <w:left w:val="none" w:sz="0" w:space="0" w:color="auto"/>
                                    <w:bottom w:val="none" w:sz="0" w:space="0" w:color="auto"/>
                                    <w:right w:val="none" w:sz="0" w:space="0" w:color="auto"/>
                                  </w:divBdr>
                                </w:div>
                                <w:div w:id="920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76">
      <w:marLeft w:val="0"/>
      <w:marRight w:val="0"/>
      <w:marTop w:val="0"/>
      <w:marBottom w:val="0"/>
      <w:divBdr>
        <w:top w:val="none" w:sz="0" w:space="0" w:color="auto"/>
        <w:left w:val="none" w:sz="0" w:space="0" w:color="auto"/>
        <w:bottom w:val="none" w:sz="0" w:space="0" w:color="auto"/>
        <w:right w:val="none" w:sz="0" w:space="0" w:color="auto"/>
      </w:divBdr>
      <w:divsChild>
        <w:div w:id="920022296">
          <w:marLeft w:val="0"/>
          <w:marRight w:val="0"/>
          <w:marTop w:val="0"/>
          <w:marBottom w:val="0"/>
          <w:divBdr>
            <w:top w:val="none" w:sz="0" w:space="0" w:color="auto"/>
            <w:left w:val="none" w:sz="0" w:space="0" w:color="auto"/>
            <w:bottom w:val="none" w:sz="0" w:space="0" w:color="auto"/>
            <w:right w:val="none" w:sz="0" w:space="0" w:color="auto"/>
          </w:divBdr>
          <w:divsChild>
            <w:div w:id="920022509">
              <w:marLeft w:val="0"/>
              <w:marRight w:val="0"/>
              <w:marTop w:val="0"/>
              <w:marBottom w:val="0"/>
              <w:divBdr>
                <w:top w:val="none" w:sz="0" w:space="0" w:color="auto"/>
                <w:left w:val="none" w:sz="0" w:space="0" w:color="auto"/>
                <w:bottom w:val="none" w:sz="0" w:space="0" w:color="auto"/>
                <w:right w:val="none" w:sz="0" w:space="0" w:color="auto"/>
              </w:divBdr>
              <w:divsChild>
                <w:div w:id="920022479">
                  <w:marLeft w:val="0"/>
                  <w:marRight w:val="0"/>
                  <w:marTop w:val="0"/>
                  <w:marBottom w:val="0"/>
                  <w:divBdr>
                    <w:top w:val="none" w:sz="0" w:space="0" w:color="auto"/>
                    <w:left w:val="none" w:sz="0" w:space="0" w:color="auto"/>
                    <w:bottom w:val="none" w:sz="0" w:space="0" w:color="auto"/>
                    <w:right w:val="none" w:sz="0" w:space="0" w:color="auto"/>
                  </w:divBdr>
                  <w:divsChild>
                    <w:div w:id="920022330">
                      <w:marLeft w:val="0"/>
                      <w:marRight w:val="0"/>
                      <w:marTop w:val="0"/>
                      <w:marBottom w:val="0"/>
                      <w:divBdr>
                        <w:top w:val="none" w:sz="0" w:space="0" w:color="auto"/>
                        <w:left w:val="none" w:sz="0" w:space="0" w:color="auto"/>
                        <w:bottom w:val="none" w:sz="0" w:space="0" w:color="auto"/>
                        <w:right w:val="none" w:sz="0" w:space="0" w:color="auto"/>
                      </w:divBdr>
                      <w:divsChild>
                        <w:div w:id="920022247">
                          <w:marLeft w:val="0"/>
                          <w:marRight w:val="0"/>
                          <w:marTop w:val="15"/>
                          <w:marBottom w:val="0"/>
                          <w:divBdr>
                            <w:top w:val="none" w:sz="0" w:space="0" w:color="auto"/>
                            <w:left w:val="none" w:sz="0" w:space="0" w:color="auto"/>
                            <w:bottom w:val="none" w:sz="0" w:space="0" w:color="auto"/>
                            <w:right w:val="none" w:sz="0" w:space="0" w:color="auto"/>
                          </w:divBdr>
                          <w:divsChild>
                            <w:div w:id="920022342">
                              <w:marLeft w:val="0"/>
                              <w:marRight w:val="0"/>
                              <w:marTop w:val="0"/>
                              <w:marBottom w:val="0"/>
                              <w:divBdr>
                                <w:top w:val="none" w:sz="0" w:space="0" w:color="auto"/>
                                <w:left w:val="none" w:sz="0" w:space="0" w:color="auto"/>
                                <w:bottom w:val="none" w:sz="0" w:space="0" w:color="auto"/>
                                <w:right w:val="none" w:sz="0" w:space="0" w:color="auto"/>
                              </w:divBdr>
                              <w:divsChild>
                                <w:div w:id="920022242">
                                  <w:marLeft w:val="0"/>
                                  <w:marRight w:val="0"/>
                                  <w:marTop w:val="0"/>
                                  <w:marBottom w:val="0"/>
                                  <w:divBdr>
                                    <w:top w:val="none" w:sz="0" w:space="0" w:color="auto"/>
                                    <w:left w:val="none" w:sz="0" w:space="0" w:color="auto"/>
                                    <w:bottom w:val="none" w:sz="0" w:space="0" w:color="auto"/>
                                    <w:right w:val="none" w:sz="0" w:space="0" w:color="auto"/>
                                  </w:divBdr>
                                </w:div>
                                <w:div w:id="920022332">
                                  <w:marLeft w:val="0"/>
                                  <w:marRight w:val="0"/>
                                  <w:marTop w:val="0"/>
                                  <w:marBottom w:val="0"/>
                                  <w:divBdr>
                                    <w:top w:val="none" w:sz="0" w:space="0" w:color="auto"/>
                                    <w:left w:val="none" w:sz="0" w:space="0" w:color="auto"/>
                                    <w:bottom w:val="none" w:sz="0" w:space="0" w:color="auto"/>
                                    <w:right w:val="none" w:sz="0" w:space="0" w:color="auto"/>
                                  </w:divBdr>
                                </w:div>
                                <w:div w:id="920022358">
                                  <w:marLeft w:val="0"/>
                                  <w:marRight w:val="0"/>
                                  <w:marTop w:val="0"/>
                                  <w:marBottom w:val="0"/>
                                  <w:divBdr>
                                    <w:top w:val="none" w:sz="0" w:space="0" w:color="auto"/>
                                    <w:left w:val="none" w:sz="0" w:space="0" w:color="auto"/>
                                    <w:bottom w:val="none" w:sz="0" w:space="0" w:color="auto"/>
                                    <w:right w:val="none" w:sz="0" w:space="0" w:color="auto"/>
                                  </w:divBdr>
                                </w:div>
                                <w:div w:id="920022513">
                                  <w:marLeft w:val="0"/>
                                  <w:marRight w:val="0"/>
                                  <w:marTop w:val="0"/>
                                  <w:marBottom w:val="0"/>
                                  <w:divBdr>
                                    <w:top w:val="none" w:sz="0" w:space="0" w:color="auto"/>
                                    <w:left w:val="none" w:sz="0" w:space="0" w:color="auto"/>
                                    <w:bottom w:val="none" w:sz="0" w:space="0" w:color="auto"/>
                                    <w:right w:val="none" w:sz="0" w:space="0" w:color="auto"/>
                                  </w:divBdr>
                                </w:div>
                                <w:div w:id="9200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89">
      <w:marLeft w:val="0"/>
      <w:marRight w:val="0"/>
      <w:marTop w:val="0"/>
      <w:marBottom w:val="0"/>
      <w:divBdr>
        <w:top w:val="none" w:sz="0" w:space="0" w:color="auto"/>
        <w:left w:val="none" w:sz="0" w:space="0" w:color="auto"/>
        <w:bottom w:val="none" w:sz="0" w:space="0" w:color="auto"/>
        <w:right w:val="none" w:sz="0" w:space="0" w:color="auto"/>
      </w:divBdr>
      <w:divsChild>
        <w:div w:id="920022341">
          <w:marLeft w:val="0"/>
          <w:marRight w:val="0"/>
          <w:marTop w:val="0"/>
          <w:marBottom w:val="0"/>
          <w:divBdr>
            <w:top w:val="none" w:sz="0" w:space="0" w:color="auto"/>
            <w:left w:val="none" w:sz="0" w:space="0" w:color="auto"/>
            <w:bottom w:val="none" w:sz="0" w:space="0" w:color="auto"/>
            <w:right w:val="none" w:sz="0" w:space="0" w:color="auto"/>
          </w:divBdr>
          <w:divsChild>
            <w:div w:id="920022359">
              <w:marLeft w:val="0"/>
              <w:marRight w:val="0"/>
              <w:marTop w:val="0"/>
              <w:marBottom w:val="0"/>
              <w:divBdr>
                <w:top w:val="none" w:sz="0" w:space="0" w:color="auto"/>
                <w:left w:val="none" w:sz="0" w:space="0" w:color="auto"/>
                <w:bottom w:val="none" w:sz="0" w:space="0" w:color="auto"/>
                <w:right w:val="none" w:sz="0" w:space="0" w:color="auto"/>
              </w:divBdr>
              <w:divsChild>
                <w:div w:id="920022371">
                  <w:marLeft w:val="0"/>
                  <w:marRight w:val="0"/>
                  <w:marTop w:val="0"/>
                  <w:marBottom w:val="0"/>
                  <w:divBdr>
                    <w:top w:val="none" w:sz="0" w:space="0" w:color="auto"/>
                    <w:left w:val="none" w:sz="0" w:space="0" w:color="auto"/>
                    <w:bottom w:val="none" w:sz="0" w:space="0" w:color="auto"/>
                    <w:right w:val="none" w:sz="0" w:space="0" w:color="auto"/>
                  </w:divBdr>
                  <w:divsChild>
                    <w:div w:id="920022302">
                      <w:marLeft w:val="0"/>
                      <w:marRight w:val="0"/>
                      <w:marTop w:val="0"/>
                      <w:marBottom w:val="0"/>
                      <w:divBdr>
                        <w:top w:val="none" w:sz="0" w:space="0" w:color="auto"/>
                        <w:left w:val="none" w:sz="0" w:space="0" w:color="auto"/>
                        <w:bottom w:val="none" w:sz="0" w:space="0" w:color="auto"/>
                        <w:right w:val="none" w:sz="0" w:space="0" w:color="auto"/>
                      </w:divBdr>
                      <w:divsChild>
                        <w:div w:id="920022512">
                          <w:marLeft w:val="0"/>
                          <w:marRight w:val="0"/>
                          <w:marTop w:val="15"/>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sChild>
                                <w:div w:id="920022221">
                                  <w:marLeft w:val="0"/>
                                  <w:marRight w:val="0"/>
                                  <w:marTop w:val="0"/>
                                  <w:marBottom w:val="0"/>
                                  <w:divBdr>
                                    <w:top w:val="none" w:sz="0" w:space="0" w:color="auto"/>
                                    <w:left w:val="none" w:sz="0" w:space="0" w:color="auto"/>
                                    <w:bottom w:val="none" w:sz="0" w:space="0" w:color="auto"/>
                                    <w:right w:val="none" w:sz="0" w:space="0" w:color="auto"/>
                                  </w:divBdr>
                                </w:div>
                                <w:div w:id="920022230">
                                  <w:marLeft w:val="0"/>
                                  <w:marRight w:val="0"/>
                                  <w:marTop w:val="0"/>
                                  <w:marBottom w:val="0"/>
                                  <w:divBdr>
                                    <w:top w:val="none" w:sz="0" w:space="0" w:color="auto"/>
                                    <w:left w:val="none" w:sz="0" w:space="0" w:color="auto"/>
                                    <w:bottom w:val="none" w:sz="0" w:space="0" w:color="auto"/>
                                    <w:right w:val="none" w:sz="0" w:space="0" w:color="auto"/>
                                  </w:divBdr>
                                </w:div>
                                <w:div w:id="920022241">
                                  <w:marLeft w:val="0"/>
                                  <w:marRight w:val="0"/>
                                  <w:marTop w:val="0"/>
                                  <w:marBottom w:val="0"/>
                                  <w:divBdr>
                                    <w:top w:val="none" w:sz="0" w:space="0" w:color="auto"/>
                                    <w:left w:val="none" w:sz="0" w:space="0" w:color="auto"/>
                                    <w:bottom w:val="none" w:sz="0" w:space="0" w:color="auto"/>
                                    <w:right w:val="none" w:sz="0" w:space="0" w:color="auto"/>
                                  </w:divBdr>
                                </w:div>
                                <w:div w:id="920022250">
                                  <w:marLeft w:val="0"/>
                                  <w:marRight w:val="0"/>
                                  <w:marTop w:val="0"/>
                                  <w:marBottom w:val="0"/>
                                  <w:divBdr>
                                    <w:top w:val="none" w:sz="0" w:space="0" w:color="auto"/>
                                    <w:left w:val="none" w:sz="0" w:space="0" w:color="auto"/>
                                    <w:bottom w:val="none" w:sz="0" w:space="0" w:color="auto"/>
                                    <w:right w:val="none" w:sz="0" w:space="0" w:color="auto"/>
                                  </w:divBdr>
                                </w:div>
                                <w:div w:id="920022272">
                                  <w:marLeft w:val="0"/>
                                  <w:marRight w:val="0"/>
                                  <w:marTop w:val="0"/>
                                  <w:marBottom w:val="0"/>
                                  <w:divBdr>
                                    <w:top w:val="none" w:sz="0" w:space="0" w:color="auto"/>
                                    <w:left w:val="none" w:sz="0" w:space="0" w:color="auto"/>
                                    <w:bottom w:val="none" w:sz="0" w:space="0" w:color="auto"/>
                                    <w:right w:val="none" w:sz="0" w:space="0" w:color="auto"/>
                                  </w:divBdr>
                                </w:div>
                                <w:div w:id="920022404">
                                  <w:marLeft w:val="0"/>
                                  <w:marRight w:val="0"/>
                                  <w:marTop w:val="0"/>
                                  <w:marBottom w:val="0"/>
                                  <w:divBdr>
                                    <w:top w:val="none" w:sz="0" w:space="0" w:color="auto"/>
                                    <w:left w:val="none" w:sz="0" w:space="0" w:color="auto"/>
                                    <w:bottom w:val="none" w:sz="0" w:space="0" w:color="auto"/>
                                    <w:right w:val="none" w:sz="0" w:space="0" w:color="auto"/>
                                  </w:divBdr>
                                </w:div>
                                <w:div w:id="920022412">
                                  <w:marLeft w:val="0"/>
                                  <w:marRight w:val="0"/>
                                  <w:marTop w:val="0"/>
                                  <w:marBottom w:val="0"/>
                                  <w:divBdr>
                                    <w:top w:val="none" w:sz="0" w:space="0" w:color="auto"/>
                                    <w:left w:val="none" w:sz="0" w:space="0" w:color="auto"/>
                                    <w:bottom w:val="none" w:sz="0" w:space="0" w:color="auto"/>
                                    <w:right w:val="none" w:sz="0" w:space="0" w:color="auto"/>
                                  </w:divBdr>
                                </w:div>
                                <w:div w:id="920022414">
                                  <w:marLeft w:val="0"/>
                                  <w:marRight w:val="0"/>
                                  <w:marTop w:val="0"/>
                                  <w:marBottom w:val="0"/>
                                  <w:divBdr>
                                    <w:top w:val="none" w:sz="0" w:space="0" w:color="auto"/>
                                    <w:left w:val="none" w:sz="0" w:space="0" w:color="auto"/>
                                    <w:bottom w:val="none" w:sz="0" w:space="0" w:color="auto"/>
                                    <w:right w:val="none" w:sz="0" w:space="0" w:color="auto"/>
                                  </w:divBdr>
                                </w:div>
                                <w:div w:id="920022416">
                                  <w:marLeft w:val="0"/>
                                  <w:marRight w:val="0"/>
                                  <w:marTop w:val="0"/>
                                  <w:marBottom w:val="0"/>
                                  <w:divBdr>
                                    <w:top w:val="none" w:sz="0" w:space="0" w:color="auto"/>
                                    <w:left w:val="none" w:sz="0" w:space="0" w:color="auto"/>
                                    <w:bottom w:val="none" w:sz="0" w:space="0" w:color="auto"/>
                                    <w:right w:val="none" w:sz="0" w:space="0" w:color="auto"/>
                                  </w:divBdr>
                                </w:div>
                                <w:div w:id="920022447">
                                  <w:marLeft w:val="0"/>
                                  <w:marRight w:val="0"/>
                                  <w:marTop w:val="0"/>
                                  <w:marBottom w:val="0"/>
                                  <w:divBdr>
                                    <w:top w:val="none" w:sz="0" w:space="0" w:color="auto"/>
                                    <w:left w:val="none" w:sz="0" w:space="0" w:color="auto"/>
                                    <w:bottom w:val="none" w:sz="0" w:space="0" w:color="auto"/>
                                    <w:right w:val="none" w:sz="0" w:space="0" w:color="auto"/>
                                  </w:divBdr>
                                </w:div>
                                <w:div w:id="920022488">
                                  <w:marLeft w:val="0"/>
                                  <w:marRight w:val="0"/>
                                  <w:marTop w:val="0"/>
                                  <w:marBottom w:val="0"/>
                                  <w:divBdr>
                                    <w:top w:val="none" w:sz="0" w:space="0" w:color="auto"/>
                                    <w:left w:val="none" w:sz="0" w:space="0" w:color="auto"/>
                                    <w:bottom w:val="none" w:sz="0" w:space="0" w:color="auto"/>
                                    <w:right w:val="none" w:sz="0" w:space="0" w:color="auto"/>
                                  </w:divBdr>
                                </w:div>
                                <w:div w:id="920022510">
                                  <w:marLeft w:val="0"/>
                                  <w:marRight w:val="0"/>
                                  <w:marTop w:val="0"/>
                                  <w:marBottom w:val="0"/>
                                  <w:divBdr>
                                    <w:top w:val="none" w:sz="0" w:space="0" w:color="auto"/>
                                    <w:left w:val="none" w:sz="0" w:space="0" w:color="auto"/>
                                    <w:bottom w:val="none" w:sz="0" w:space="0" w:color="auto"/>
                                    <w:right w:val="none" w:sz="0" w:space="0" w:color="auto"/>
                                  </w:divBdr>
                                </w:div>
                                <w:div w:id="920022526">
                                  <w:marLeft w:val="0"/>
                                  <w:marRight w:val="0"/>
                                  <w:marTop w:val="0"/>
                                  <w:marBottom w:val="0"/>
                                  <w:divBdr>
                                    <w:top w:val="none" w:sz="0" w:space="0" w:color="auto"/>
                                    <w:left w:val="none" w:sz="0" w:space="0" w:color="auto"/>
                                    <w:bottom w:val="none" w:sz="0" w:space="0" w:color="auto"/>
                                    <w:right w:val="none" w:sz="0" w:space="0" w:color="auto"/>
                                  </w:divBdr>
                                </w:div>
                                <w:div w:id="920022551">
                                  <w:marLeft w:val="0"/>
                                  <w:marRight w:val="0"/>
                                  <w:marTop w:val="0"/>
                                  <w:marBottom w:val="0"/>
                                  <w:divBdr>
                                    <w:top w:val="none" w:sz="0" w:space="0" w:color="auto"/>
                                    <w:left w:val="none" w:sz="0" w:space="0" w:color="auto"/>
                                    <w:bottom w:val="none" w:sz="0" w:space="0" w:color="auto"/>
                                    <w:right w:val="none" w:sz="0" w:space="0" w:color="auto"/>
                                  </w:divBdr>
                                </w:div>
                                <w:div w:id="920022566">
                                  <w:marLeft w:val="0"/>
                                  <w:marRight w:val="0"/>
                                  <w:marTop w:val="0"/>
                                  <w:marBottom w:val="0"/>
                                  <w:divBdr>
                                    <w:top w:val="none" w:sz="0" w:space="0" w:color="auto"/>
                                    <w:left w:val="none" w:sz="0" w:space="0" w:color="auto"/>
                                    <w:bottom w:val="none" w:sz="0" w:space="0" w:color="auto"/>
                                    <w:right w:val="none" w:sz="0" w:space="0" w:color="auto"/>
                                  </w:divBdr>
                                </w:div>
                                <w:div w:id="920022573">
                                  <w:marLeft w:val="0"/>
                                  <w:marRight w:val="0"/>
                                  <w:marTop w:val="0"/>
                                  <w:marBottom w:val="0"/>
                                  <w:divBdr>
                                    <w:top w:val="none" w:sz="0" w:space="0" w:color="auto"/>
                                    <w:left w:val="none" w:sz="0" w:space="0" w:color="auto"/>
                                    <w:bottom w:val="none" w:sz="0" w:space="0" w:color="auto"/>
                                    <w:right w:val="none" w:sz="0" w:space="0" w:color="auto"/>
                                  </w:divBdr>
                                </w:div>
                                <w:div w:id="920022578">
                                  <w:marLeft w:val="0"/>
                                  <w:marRight w:val="0"/>
                                  <w:marTop w:val="0"/>
                                  <w:marBottom w:val="0"/>
                                  <w:divBdr>
                                    <w:top w:val="none" w:sz="0" w:space="0" w:color="auto"/>
                                    <w:left w:val="none" w:sz="0" w:space="0" w:color="auto"/>
                                    <w:bottom w:val="none" w:sz="0" w:space="0" w:color="auto"/>
                                    <w:right w:val="none" w:sz="0" w:space="0" w:color="auto"/>
                                  </w:divBdr>
                                </w:div>
                                <w:div w:id="920022581">
                                  <w:marLeft w:val="0"/>
                                  <w:marRight w:val="0"/>
                                  <w:marTop w:val="0"/>
                                  <w:marBottom w:val="0"/>
                                  <w:divBdr>
                                    <w:top w:val="none" w:sz="0" w:space="0" w:color="auto"/>
                                    <w:left w:val="none" w:sz="0" w:space="0" w:color="auto"/>
                                    <w:bottom w:val="none" w:sz="0" w:space="0" w:color="auto"/>
                                    <w:right w:val="none" w:sz="0" w:space="0" w:color="auto"/>
                                  </w:divBdr>
                                </w:div>
                                <w:div w:id="920022592">
                                  <w:marLeft w:val="0"/>
                                  <w:marRight w:val="0"/>
                                  <w:marTop w:val="0"/>
                                  <w:marBottom w:val="0"/>
                                  <w:divBdr>
                                    <w:top w:val="none" w:sz="0" w:space="0" w:color="auto"/>
                                    <w:left w:val="none" w:sz="0" w:space="0" w:color="auto"/>
                                    <w:bottom w:val="none" w:sz="0" w:space="0" w:color="auto"/>
                                    <w:right w:val="none" w:sz="0" w:space="0" w:color="auto"/>
                                  </w:divBdr>
                                </w:div>
                                <w:div w:id="920022607">
                                  <w:marLeft w:val="0"/>
                                  <w:marRight w:val="0"/>
                                  <w:marTop w:val="0"/>
                                  <w:marBottom w:val="0"/>
                                  <w:divBdr>
                                    <w:top w:val="none" w:sz="0" w:space="0" w:color="auto"/>
                                    <w:left w:val="none" w:sz="0" w:space="0" w:color="auto"/>
                                    <w:bottom w:val="none" w:sz="0" w:space="0" w:color="auto"/>
                                    <w:right w:val="none" w:sz="0" w:space="0" w:color="auto"/>
                                  </w:divBdr>
                                </w:div>
                                <w:div w:id="92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93">
      <w:marLeft w:val="0"/>
      <w:marRight w:val="0"/>
      <w:marTop w:val="0"/>
      <w:marBottom w:val="0"/>
      <w:divBdr>
        <w:top w:val="none" w:sz="0" w:space="0" w:color="auto"/>
        <w:left w:val="none" w:sz="0" w:space="0" w:color="auto"/>
        <w:bottom w:val="none" w:sz="0" w:space="0" w:color="auto"/>
        <w:right w:val="none" w:sz="0" w:space="0" w:color="auto"/>
      </w:divBdr>
    </w:div>
    <w:div w:id="920022597">
      <w:marLeft w:val="0"/>
      <w:marRight w:val="0"/>
      <w:marTop w:val="0"/>
      <w:marBottom w:val="0"/>
      <w:divBdr>
        <w:top w:val="none" w:sz="0" w:space="0" w:color="auto"/>
        <w:left w:val="none" w:sz="0" w:space="0" w:color="auto"/>
        <w:bottom w:val="none" w:sz="0" w:space="0" w:color="auto"/>
        <w:right w:val="none" w:sz="0" w:space="0" w:color="auto"/>
      </w:divBdr>
      <w:divsChild>
        <w:div w:id="920022237">
          <w:marLeft w:val="0"/>
          <w:marRight w:val="0"/>
          <w:marTop w:val="0"/>
          <w:marBottom w:val="0"/>
          <w:divBdr>
            <w:top w:val="none" w:sz="0" w:space="0" w:color="auto"/>
            <w:left w:val="none" w:sz="0" w:space="0" w:color="auto"/>
            <w:bottom w:val="none" w:sz="0" w:space="0" w:color="auto"/>
            <w:right w:val="none" w:sz="0" w:space="0" w:color="auto"/>
          </w:divBdr>
          <w:divsChild>
            <w:div w:id="920022462">
              <w:marLeft w:val="0"/>
              <w:marRight w:val="0"/>
              <w:marTop w:val="0"/>
              <w:marBottom w:val="0"/>
              <w:divBdr>
                <w:top w:val="none" w:sz="0" w:space="0" w:color="auto"/>
                <w:left w:val="none" w:sz="0" w:space="0" w:color="auto"/>
                <w:bottom w:val="none" w:sz="0" w:space="0" w:color="auto"/>
                <w:right w:val="none" w:sz="0" w:space="0" w:color="auto"/>
              </w:divBdr>
              <w:divsChild>
                <w:div w:id="920022240">
                  <w:marLeft w:val="0"/>
                  <w:marRight w:val="0"/>
                  <w:marTop w:val="0"/>
                  <w:marBottom w:val="0"/>
                  <w:divBdr>
                    <w:top w:val="none" w:sz="0" w:space="0" w:color="auto"/>
                    <w:left w:val="none" w:sz="0" w:space="0" w:color="auto"/>
                    <w:bottom w:val="none" w:sz="0" w:space="0" w:color="auto"/>
                    <w:right w:val="none" w:sz="0" w:space="0" w:color="auto"/>
                  </w:divBdr>
                  <w:divsChild>
                    <w:div w:id="920022394">
                      <w:marLeft w:val="0"/>
                      <w:marRight w:val="0"/>
                      <w:marTop w:val="0"/>
                      <w:marBottom w:val="0"/>
                      <w:divBdr>
                        <w:top w:val="none" w:sz="0" w:space="0" w:color="auto"/>
                        <w:left w:val="none" w:sz="0" w:space="0" w:color="auto"/>
                        <w:bottom w:val="none" w:sz="0" w:space="0" w:color="auto"/>
                        <w:right w:val="none" w:sz="0" w:space="0" w:color="auto"/>
                      </w:divBdr>
                      <w:divsChild>
                        <w:div w:id="920022441">
                          <w:marLeft w:val="0"/>
                          <w:marRight w:val="0"/>
                          <w:marTop w:val="15"/>
                          <w:marBottom w:val="0"/>
                          <w:divBdr>
                            <w:top w:val="none" w:sz="0" w:space="0" w:color="auto"/>
                            <w:left w:val="none" w:sz="0" w:space="0" w:color="auto"/>
                            <w:bottom w:val="none" w:sz="0" w:space="0" w:color="auto"/>
                            <w:right w:val="none" w:sz="0" w:space="0" w:color="auto"/>
                          </w:divBdr>
                          <w:divsChild>
                            <w:div w:id="920022460">
                              <w:marLeft w:val="0"/>
                              <w:marRight w:val="0"/>
                              <w:marTop w:val="0"/>
                              <w:marBottom w:val="0"/>
                              <w:divBdr>
                                <w:top w:val="none" w:sz="0" w:space="0" w:color="auto"/>
                                <w:left w:val="none" w:sz="0" w:space="0" w:color="auto"/>
                                <w:bottom w:val="none" w:sz="0" w:space="0" w:color="auto"/>
                                <w:right w:val="none" w:sz="0" w:space="0" w:color="auto"/>
                              </w:divBdr>
                              <w:divsChild>
                                <w:div w:id="920022234">
                                  <w:marLeft w:val="0"/>
                                  <w:marRight w:val="0"/>
                                  <w:marTop w:val="0"/>
                                  <w:marBottom w:val="0"/>
                                  <w:divBdr>
                                    <w:top w:val="none" w:sz="0" w:space="0" w:color="auto"/>
                                    <w:left w:val="none" w:sz="0" w:space="0" w:color="auto"/>
                                    <w:bottom w:val="none" w:sz="0" w:space="0" w:color="auto"/>
                                    <w:right w:val="none" w:sz="0" w:space="0" w:color="auto"/>
                                  </w:divBdr>
                                </w:div>
                                <w:div w:id="920022236">
                                  <w:marLeft w:val="0"/>
                                  <w:marRight w:val="0"/>
                                  <w:marTop w:val="0"/>
                                  <w:marBottom w:val="0"/>
                                  <w:divBdr>
                                    <w:top w:val="none" w:sz="0" w:space="0" w:color="auto"/>
                                    <w:left w:val="none" w:sz="0" w:space="0" w:color="auto"/>
                                    <w:bottom w:val="none" w:sz="0" w:space="0" w:color="auto"/>
                                    <w:right w:val="none" w:sz="0" w:space="0" w:color="auto"/>
                                  </w:divBdr>
                                </w:div>
                                <w:div w:id="920022251">
                                  <w:marLeft w:val="0"/>
                                  <w:marRight w:val="0"/>
                                  <w:marTop w:val="0"/>
                                  <w:marBottom w:val="0"/>
                                  <w:divBdr>
                                    <w:top w:val="none" w:sz="0" w:space="0" w:color="auto"/>
                                    <w:left w:val="none" w:sz="0" w:space="0" w:color="auto"/>
                                    <w:bottom w:val="none" w:sz="0" w:space="0" w:color="auto"/>
                                    <w:right w:val="none" w:sz="0" w:space="0" w:color="auto"/>
                                  </w:divBdr>
                                </w:div>
                                <w:div w:id="920022260">
                                  <w:marLeft w:val="0"/>
                                  <w:marRight w:val="0"/>
                                  <w:marTop w:val="0"/>
                                  <w:marBottom w:val="0"/>
                                  <w:divBdr>
                                    <w:top w:val="none" w:sz="0" w:space="0" w:color="auto"/>
                                    <w:left w:val="none" w:sz="0" w:space="0" w:color="auto"/>
                                    <w:bottom w:val="none" w:sz="0" w:space="0" w:color="auto"/>
                                    <w:right w:val="none" w:sz="0" w:space="0" w:color="auto"/>
                                  </w:divBdr>
                                </w:div>
                                <w:div w:id="920022281">
                                  <w:marLeft w:val="0"/>
                                  <w:marRight w:val="0"/>
                                  <w:marTop w:val="0"/>
                                  <w:marBottom w:val="0"/>
                                  <w:divBdr>
                                    <w:top w:val="none" w:sz="0" w:space="0" w:color="auto"/>
                                    <w:left w:val="none" w:sz="0" w:space="0" w:color="auto"/>
                                    <w:bottom w:val="none" w:sz="0" w:space="0" w:color="auto"/>
                                    <w:right w:val="none" w:sz="0" w:space="0" w:color="auto"/>
                                  </w:divBdr>
                                </w:div>
                                <w:div w:id="920022287">
                                  <w:marLeft w:val="0"/>
                                  <w:marRight w:val="0"/>
                                  <w:marTop w:val="0"/>
                                  <w:marBottom w:val="0"/>
                                  <w:divBdr>
                                    <w:top w:val="none" w:sz="0" w:space="0" w:color="auto"/>
                                    <w:left w:val="none" w:sz="0" w:space="0" w:color="auto"/>
                                    <w:bottom w:val="none" w:sz="0" w:space="0" w:color="auto"/>
                                    <w:right w:val="none" w:sz="0" w:space="0" w:color="auto"/>
                                  </w:divBdr>
                                </w:div>
                                <w:div w:id="920022297">
                                  <w:marLeft w:val="0"/>
                                  <w:marRight w:val="0"/>
                                  <w:marTop w:val="0"/>
                                  <w:marBottom w:val="0"/>
                                  <w:divBdr>
                                    <w:top w:val="none" w:sz="0" w:space="0" w:color="auto"/>
                                    <w:left w:val="none" w:sz="0" w:space="0" w:color="auto"/>
                                    <w:bottom w:val="none" w:sz="0" w:space="0" w:color="auto"/>
                                    <w:right w:val="none" w:sz="0" w:space="0" w:color="auto"/>
                                  </w:divBdr>
                                </w:div>
                                <w:div w:id="920022298">
                                  <w:marLeft w:val="0"/>
                                  <w:marRight w:val="0"/>
                                  <w:marTop w:val="0"/>
                                  <w:marBottom w:val="0"/>
                                  <w:divBdr>
                                    <w:top w:val="none" w:sz="0" w:space="0" w:color="auto"/>
                                    <w:left w:val="none" w:sz="0" w:space="0" w:color="auto"/>
                                    <w:bottom w:val="none" w:sz="0" w:space="0" w:color="auto"/>
                                    <w:right w:val="none" w:sz="0" w:space="0" w:color="auto"/>
                                  </w:divBdr>
                                </w:div>
                                <w:div w:id="920022316">
                                  <w:marLeft w:val="0"/>
                                  <w:marRight w:val="0"/>
                                  <w:marTop w:val="0"/>
                                  <w:marBottom w:val="0"/>
                                  <w:divBdr>
                                    <w:top w:val="none" w:sz="0" w:space="0" w:color="auto"/>
                                    <w:left w:val="none" w:sz="0" w:space="0" w:color="auto"/>
                                    <w:bottom w:val="none" w:sz="0" w:space="0" w:color="auto"/>
                                    <w:right w:val="none" w:sz="0" w:space="0" w:color="auto"/>
                                  </w:divBdr>
                                </w:div>
                                <w:div w:id="920022343">
                                  <w:marLeft w:val="0"/>
                                  <w:marRight w:val="0"/>
                                  <w:marTop w:val="0"/>
                                  <w:marBottom w:val="0"/>
                                  <w:divBdr>
                                    <w:top w:val="none" w:sz="0" w:space="0" w:color="auto"/>
                                    <w:left w:val="none" w:sz="0" w:space="0" w:color="auto"/>
                                    <w:bottom w:val="none" w:sz="0" w:space="0" w:color="auto"/>
                                    <w:right w:val="none" w:sz="0" w:space="0" w:color="auto"/>
                                  </w:divBdr>
                                </w:div>
                                <w:div w:id="920022402">
                                  <w:marLeft w:val="0"/>
                                  <w:marRight w:val="0"/>
                                  <w:marTop w:val="0"/>
                                  <w:marBottom w:val="0"/>
                                  <w:divBdr>
                                    <w:top w:val="none" w:sz="0" w:space="0" w:color="auto"/>
                                    <w:left w:val="none" w:sz="0" w:space="0" w:color="auto"/>
                                    <w:bottom w:val="none" w:sz="0" w:space="0" w:color="auto"/>
                                    <w:right w:val="none" w:sz="0" w:space="0" w:color="auto"/>
                                  </w:divBdr>
                                </w:div>
                                <w:div w:id="920022466">
                                  <w:marLeft w:val="0"/>
                                  <w:marRight w:val="0"/>
                                  <w:marTop w:val="0"/>
                                  <w:marBottom w:val="0"/>
                                  <w:divBdr>
                                    <w:top w:val="none" w:sz="0" w:space="0" w:color="auto"/>
                                    <w:left w:val="none" w:sz="0" w:space="0" w:color="auto"/>
                                    <w:bottom w:val="none" w:sz="0" w:space="0" w:color="auto"/>
                                    <w:right w:val="none" w:sz="0" w:space="0" w:color="auto"/>
                                  </w:divBdr>
                                </w:div>
                                <w:div w:id="920022470">
                                  <w:marLeft w:val="0"/>
                                  <w:marRight w:val="0"/>
                                  <w:marTop w:val="0"/>
                                  <w:marBottom w:val="0"/>
                                  <w:divBdr>
                                    <w:top w:val="none" w:sz="0" w:space="0" w:color="auto"/>
                                    <w:left w:val="none" w:sz="0" w:space="0" w:color="auto"/>
                                    <w:bottom w:val="none" w:sz="0" w:space="0" w:color="auto"/>
                                    <w:right w:val="none" w:sz="0" w:space="0" w:color="auto"/>
                                  </w:divBdr>
                                </w:div>
                                <w:div w:id="920022480">
                                  <w:marLeft w:val="0"/>
                                  <w:marRight w:val="0"/>
                                  <w:marTop w:val="0"/>
                                  <w:marBottom w:val="0"/>
                                  <w:divBdr>
                                    <w:top w:val="none" w:sz="0" w:space="0" w:color="auto"/>
                                    <w:left w:val="none" w:sz="0" w:space="0" w:color="auto"/>
                                    <w:bottom w:val="none" w:sz="0" w:space="0" w:color="auto"/>
                                    <w:right w:val="none" w:sz="0" w:space="0" w:color="auto"/>
                                  </w:divBdr>
                                </w:div>
                                <w:div w:id="920022484">
                                  <w:marLeft w:val="0"/>
                                  <w:marRight w:val="0"/>
                                  <w:marTop w:val="0"/>
                                  <w:marBottom w:val="0"/>
                                  <w:divBdr>
                                    <w:top w:val="none" w:sz="0" w:space="0" w:color="auto"/>
                                    <w:left w:val="none" w:sz="0" w:space="0" w:color="auto"/>
                                    <w:bottom w:val="none" w:sz="0" w:space="0" w:color="auto"/>
                                    <w:right w:val="none" w:sz="0" w:space="0" w:color="auto"/>
                                  </w:divBdr>
                                </w:div>
                                <w:div w:id="920022497">
                                  <w:marLeft w:val="0"/>
                                  <w:marRight w:val="0"/>
                                  <w:marTop w:val="0"/>
                                  <w:marBottom w:val="0"/>
                                  <w:divBdr>
                                    <w:top w:val="none" w:sz="0" w:space="0" w:color="auto"/>
                                    <w:left w:val="none" w:sz="0" w:space="0" w:color="auto"/>
                                    <w:bottom w:val="none" w:sz="0" w:space="0" w:color="auto"/>
                                    <w:right w:val="none" w:sz="0" w:space="0" w:color="auto"/>
                                  </w:divBdr>
                                </w:div>
                                <w:div w:id="920022500">
                                  <w:marLeft w:val="0"/>
                                  <w:marRight w:val="0"/>
                                  <w:marTop w:val="0"/>
                                  <w:marBottom w:val="0"/>
                                  <w:divBdr>
                                    <w:top w:val="none" w:sz="0" w:space="0" w:color="auto"/>
                                    <w:left w:val="none" w:sz="0" w:space="0" w:color="auto"/>
                                    <w:bottom w:val="none" w:sz="0" w:space="0" w:color="auto"/>
                                    <w:right w:val="none" w:sz="0" w:space="0" w:color="auto"/>
                                  </w:divBdr>
                                </w:div>
                                <w:div w:id="920022508">
                                  <w:marLeft w:val="0"/>
                                  <w:marRight w:val="0"/>
                                  <w:marTop w:val="0"/>
                                  <w:marBottom w:val="0"/>
                                  <w:divBdr>
                                    <w:top w:val="none" w:sz="0" w:space="0" w:color="auto"/>
                                    <w:left w:val="none" w:sz="0" w:space="0" w:color="auto"/>
                                    <w:bottom w:val="none" w:sz="0" w:space="0" w:color="auto"/>
                                    <w:right w:val="none" w:sz="0" w:space="0" w:color="auto"/>
                                  </w:divBdr>
                                </w:div>
                                <w:div w:id="920022528">
                                  <w:marLeft w:val="0"/>
                                  <w:marRight w:val="0"/>
                                  <w:marTop w:val="0"/>
                                  <w:marBottom w:val="0"/>
                                  <w:divBdr>
                                    <w:top w:val="none" w:sz="0" w:space="0" w:color="auto"/>
                                    <w:left w:val="none" w:sz="0" w:space="0" w:color="auto"/>
                                    <w:bottom w:val="none" w:sz="0" w:space="0" w:color="auto"/>
                                    <w:right w:val="none" w:sz="0" w:space="0" w:color="auto"/>
                                  </w:divBdr>
                                </w:div>
                                <w:div w:id="920022542">
                                  <w:marLeft w:val="0"/>
                                  <w:marRight w:val="0"/>
                                  <w:marTop w:val="0"/>
                                  <w:marBottom w:val="0"/>
                                  <w:divBdr>
                                    <w:top w:val="none" w:sz="0" w:space="0" w:color="auto"/>
                                    <w:left w:val="none" w:sz="0" w:space="0" w:color="auto"/>
                                    <w:bottom w:val="none" w:sz="0" w:space="0" w:color="auto"/>
                                    <w:right w:val="none" w:sz="0" w:space="0" w:color="auto"/>
                                  </w:divBdr>
                                </w:div>
                                <w:div w:id="920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EA9D-B9AA-4E24-A246-5BCFDA94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571A2DE4</Template>
  <TotalTime>0</TotalTime>
  <Pages>18</Pages>
  <Words>5665</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Jolly Frog Kindergarten (STR0005) - Decision Notice</vt:lpstr>
    </vt:vector>
  </TitlesOfParts>
  <Manager>Megan Alston</Manager>
  <Company>Australian Children's Education and Care Quality Authority</Company>
  <LinksUpToDate>false</LinksUpToDate>
  <CharactersWithSpaces>35973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Frog Kindergarten (STR0005) - Decision Notice</dc:title>
  <dc:subject>Final Decision Notice for STR0005</dc:subject>
  <dc:creator>Phil Dixon</dc:creator>
  <cp:lastModifiedBy>Megan Alston</cp:lastModifiedBy>
  <cp:revision>2</cp:revision>
  <cp:lastPrinted>2013-04-09T02:48:00Z</cp:lastPrinted>
  <dcterms:created xsi:type="dcterms:W3CDTF">2014-03-24T04:27:00Z</dcterms:created>
  <dcterms:modified xsi:type="dcterms:W3CDTF">2014-03-24T04:27:00Z</dcterms:modified>
</cp:coreProperties>
</file>